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7A9" w:rsidRPr="007457A9" w:rsidRDefault="007457A9" w:rsidP="008202D7">
      <w:pPr>
        <w:jc w:val="both"/>
        <w:rPr>
          <w:rFonts w:asciiTheme="minorHAnsi" w:hAnsiTheme="minorHAnsi"/>
          <w:sz w:val="25"/>
          <w:szCs w:val="25"/>
        </w:rPr>
      </w:pPr>
    </w:p>
    <w:p w:rsidR="007457A9" w:rsidRPr="00A45B78" w:rsidRDefault="007457A9" w:rsidP="008202D7">
      <w:pPr>
        <w:jc w:val="both"/>
        <w:rPr>
          <w:rFonts w:asciiTheme="minorHAnsi" w:hAnsiTheme="minorHAnsi"/>
          <w:color w:val="000000"/>
          <w:sz w:val="22"/>
          <w:szCs w:val="22"/>
        </w:rPr>
      </w:pPr>
    </w:p>
    <w:p w:rsidR="00A45B78" w:rsidRPr="00A45B78" w:rsidRDefault="00F95824" w:rsidP="008202D7">
      <w:pPr>
        <w:jc w:val="both"/>
        <w:rPr>
          <w:rFonts w:asciiTheme="minorHAnsi" w:hAnsiTheme="minorHAnsi"/>
          <w:b/>
          <w:color w:val="000000"/>
          <w:sz w:val="22"/>
          <w:szCs w:val="22"/>
        </w:rPr>
      </w:pPr>
      <w:r>
        <w:rPr>
          <w:rFonts w:asciiTheme="minorHAnsi" w:hAnsiTheme="minorHAnsi"/>
          <w:b/>
          <w:color w:val="000000"/>
          <w:sz w:val="22"/>
          <w:szCs w:val="22"/>
        </w:rPr>
        <w:t>TISKOVÁ ZPRÁVA</w:t>
      </w:r>
      <w:r w:rsidR="00A45B78" w:rsidRPr="00A45B78">
        <w:rPr>
          <w:rFonts w:asciiTheme="minorHAnsi" w:hAnsiTheme="minorHAnsi"/>
          <w:b/>
          <w:color w:val="000000"/>
          <w:sz w:val="22"/>
          <w:szCs w:val="22"/>
        </w:rPr>
        <w:t xml:space="preserve"> </w:t>
      </w:r>
    </w:p>
    <w:p w:rsidR="00E2073C" w:rsidRDefault="00E2073C" w:rsidP="006E5039">
      <w:pPr>
        <w:rPr>
          <w:rFonts w:asciiTheme="majorHAnsi" w:hAnsiTheme="majorHAnsi"/>
          <w:sz w:val="28"/>
          <w:szCs w:val="28"/>
        </w:rPr>
      </w:pPr>
    </w:p>
    <w:p w:rsidR="008E71A1" w:rsidRPr="00772D43" w:rsidRDefault="008E71A1" w:rsidP="006E5039">
      <w:pPr>
        <w:rPr>
          <w:rFonts w:asciiTheme="majorHAnsi" w:hAnsiTheme="majorHAnsi"/>
          <w:color w:val="0065B3"/>
          <w:sz w:val="28"/>
          <w:szCs w:val="28"/>
        </w:rPr>
      </w:pPr>
      <w:r w:rsidRPr="00772D43">
        <w:rPr>
          <w:rFonts w:asciiTheme="majorHAnsi" w:hAnsiTheme="majorHAnsi"/>
          <w:b/>
          <w:i/>
          <w:color w:val="0065B3"/>
          <w:sz w:val="28"/>
          <w:szCs w:val="28"/>
        </w:rPr>
        <w:t>Transparency International vyzývá veřejnost, aby podpořila vznik zákona na ochranu oznamovatelů korupce</w:t>
      </w:r>
    </w:p>
    <w:p w:rsidR="009428B8" w:rsidRDefault="009428B8" w:rsidP="008202D7">
      <w:pPr>
        <w:spacing w:line="360" w:lineRule="auto"/>
        <w:jc w:val="both"/>
        <w:rPr>
          <w:rFonts w:asciiTheme="minorHAnsi" w:hAnsiTheme="minorHAnsi"/>
          <w:b/>
          <w:color w:val="000000"/>
          <w:sz w:val="22"/>
          <w:szCs w:val="22"/>
        </w:rPr>
      </w:pPr>
    </w:p>
    <w:p w:rsidR="009428B8" w:rsidRDefault="00F71C90" w:rsidP="008202D7">
      <w:pPr>
        <w:spacing w:line="360" w:lineRule="auto"/>
        <w:jc w:val="both"/>
        <w:rPr>
          <w:rFonts w:asciiTheme="minorHAnsi" w:hAnsiTheme="minorHAnsi"/>
          <w:b/>
          <w:color w:val="000000"/>
          <w:sz w:val="22"/>
          <w:szCs w:val="22"/>
        </w:rPr>
      </w:pPr>
      <w:r>
        <w:rPr>
          <w:rFonts w:asciiTheme="minorHAnsi" w:hAnsiTheme="minorHAnsi"/>
          <w:b/>
          <w:noProof/>
          <w:color w:val="000000"/>
          <w:sz w:val="22"/>
          <w:szCs w:val="22"/>
        </w:rPr>
        <w:drawing>
          <wp:inline distT="0" distB="0" distL="0" distR="0" wp14:anchorId="122EBA36" wp14:editId="25AA6F4D">
            <wp:extent cx="5753100" cy="4086225"/>
            <wp:effectExtent l="0" t="0" r="0" b="9525"/>
            <wp:docPr id="2" name="Obrázek 2" descr="\\tisad01.ad.transparency.cz\Plochy$\kotora\Zapiskej.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sad01.ad.transparency.cz\Plochy$\kotora\Zapiskej.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inline>
        </w:drawing>
      </w:r>
    </w:p>
    <w:p w:rsidR="009428B8" w:rsidRPr="00B55876" w:rsidRDefault="00097516" w:rsidP="008202D7">
      <w:pPr>
        <w:spacing w:line="360" w:lineRule="auto"/>
        <w:jc w:val="both"/>
        <w:rPr>
          <w:rFonts w:asciiTheme="minorHAnsi" w:hAnsiTheme="minorHAnsi"/>
          <w:color w:val="808080" w:themeColor="background1" w:themeShade="80"/>
          <w:sz w:val="30"/>
          <w:szCs w:val="30"/>
          <w:vertAlign w:val="superscript"/>
        </w:rPr>
      </w:pPr>
      <w:hyperlink r:id="rId10" w:history="1">
        <w:r w:rsidR="009428B8" w:rsidRPr="00B55876">
          <w:rPr>
            <w:rStyle w:val="Hypertextovodkaz"/>
            <w:rFonts w:asciiTheme="minorHAnsi" w:hAnsiTheme="minorHAnsi"/>
            <w:color w:val="808080" w:themeColor="background1" w:themeShade="80"/>
            <w:sz w:val="30"/>
            <w:szCs w:val="30"/>
            <w:vertAlign w:val="superscript"/>
          </w:rPr>
          <w:t>www.zapiskej.cz</w:t>
        </w:r>
      </w:hyperlink>
      <w:r w:rsidR="009428B8" w:rsidRPr="00B55876">
        <w:rPr>
          <w:rFonts w:asciiTheme="minorHAnsi" w:hAnsiTheme="minorHAnsi"/>
          <w:color w:val="808080" w:themeColor="background1" w:themeShade="80"/>
          <w:sz w:val="30"/>
          <w:szCs w:val="30"/>
          <w:vertAlign w:val="superscript"/>
        </w:rPr>
        <w:t xml:space="preserve"> | </w:t>
      </w:r>
      <w:r w:rsidR="00F71C90">
        <w:rPr>
          <w:rFonts w:asciiTheme="minorHAnsi" w:hAnsiTheme="minorHAnsi"/>
          <w:color w:val="808080" w:themeColor="background1" w:themeShade="80"/>
          <w:sz w:val="30"/>
          <w:szCs w:val="30"/>
          <w:vertAlign w:val="superscript"/>
        </w:rPr>
        <w:t xml:space="preserve">fotografie: </w:t>
      </w:r>
      <w:hyperlink r:id="rId11" w:history="1">
        <w:r w:rsidR="00F71C90" w:rsidRPr="008912C6">
          <w:rPr>
            <w:rStyle w:val="Hypertextovodkaz"/>
            <w:rFonts w:asciiTheme="minorHAnsi" w:hAnsiTheme="minorHAnsi"/>
            <w:color w:val="808080" w:themeColor="background1" w:themeShade="80"/>
            <w:sz w:val="30"/>
            <w:szCs w:val="30"/>
            <w:vertAlign w:val="superscript"/>
          </w:rPr>
          <w:t>Antonín Kratochvíl</w:t>
        </w:r>
      </w:hyperlink>
    </w:p>
    <w:p w:rsidR="008202D7" w:rsidRDefault="008202D7" w:rsidP="008202D7">
      <w:pPr>
        <w:spacing w:line="360" w:lineRule="auto"/>
        <w:jc w:val="both"/>
        <w:rPr>
          <w:rFonts w:asciiTheme="minorHAnsi" w:hAnsiTheme="minorHAnsi"/>
          <w:b/>
          <w:color w:val="000000"/>
          <w:sz w:val="22"/>
          <w:szCs w:val="22"/>
        </w:rPr>
      </w:pPr>
      <w:r>
        <w:rPr>
          <w:rFonts w:asciiTheme="minorHAnsi" w:hAnsiTheme="minorHAnsi"/>
          <w:b/>
          <w:color w:val="000000"/>
          <w:sz w:val="22"/>
          <w:szCs w:val="22"/>
        </w:rPr>
        <w:t>Praha, 21</w:t>
      </w:r>
      <w:r w:rsidR="00A45B78" w:rsidRPr="00A45B78">
        <w:rPr>
          <w:rFonts w:asciiTheme="minorHAnsi" w:hAnsiTheme="minorHAnsi"/>
          <w:b/>
          <w:color w:val="000000"/>
          <w:sz w:val="22"/>
          <w:szCs w:val="22"/>
        </w:rPr>
        <w:t xml:space="preserve">. </w:t>
      </w:r>
      <w:r>
        <w:rPr>
          <w:rFonts w:asciiTheme="minorHAnsi" w:hAnsiTheme="minorHAnsi"/>
          <w:b/>
          <w:color w:val="000000"/>
          <w:sz w:val="22"/>
          <w:szCs w:val="22"/>
        </w:rPr>
        <w:t>9</w:t>
      </w:r>
      <w:r w:rsidR="00A45B78" w:rsidRPr="00A45B78">
        <w:rPr>
          <w:rFonts w:asciiTheme="minorHAnsi" w:hAnsiTheme="minorHAnsi"/>
          <w:b/>
          <w:color w:val="000000"/>
          <w:sz w:val="22"/>
          <w:szCs w:val="22"/>
        </w:rPr>
        <w:t xml:space="preserve">. 2015 </w:t>
      </w:r>
      <w:r w:rsidR="00A45B78">
        <w:rPr>
          <w:rFonts w:asciiTheme="minorHAnsi" w:hAnsiTheme="minorHAnsi"/>
          <w:b/>
          <w:color w:val="000000"/>
          <w:sz w:val="22"/>
          <w:szCs w:val="22"/>
        </w:rPr>
        <w:t xml:space="preserve">- </w:t>
      </w:r>
      <w:r w:rsidR="000C61E4" w:rsidRPr="008202D7">
        <w:rPr>
          <w:rFonts w:asciiTheme="minorHAnsi" w:hAnsiTheme="minorHAnsi"/>
          <w:b/>
          <w:color w:val="000000"/>
          <w:sz w:val="22"/>
          <w:szCs w:val="22"/>
        </w:rPr>
        <w:t>Transparency International Česká republika, o. p. s.</w:t>
      </w:r>
      <w:r w:rsidR="00E2073C">
        <w:rPr>
          <w:rFonts w:asciiTheme="minorHAnsi" w:hAnsiTheme="minorHAnsi"/>
          <w:b/>
          <w:color w:val="000000"/>
          <w:sz w:val="22"/>
          <w:szCs w:val="22"/>
        </w:rPr>
        <w:t xml:space="preserve"> </w:t>
      </w:r>
      <w:r w:rsidR="001C5A91" w:rsidRPr="008202D7">
        <w:rPr>
          <w:rFonts w:asciiTheme="minorHAnsi" w:hAnsiTheme="minorHAnsi"/>
          <w:b/>
          <w:color w:val="000000"/>
          <w:sz w:val="22"/>
          <w:szCs w:val="22"/>
        </w:rPr>
        <w:t xml:space="preserve">(TI) </w:t>
      </w:r>
      <w:r>
        <w:rPr>
          <w:rFonts w:asciiTheme="minorHAnsi" w:hAnsiTheme="minorHAnsi"/>
          <w:b/>
          <w:color w:val="000000"/>
          <w:sz w:val="22"/>
          <w:szCs w:val="22"/>
        </w:rPr>
        <w:t>spouští kampaň #Zapískej</w:t>
      </w:r>
      <w:r w:rsidR="008E71A1">
        <w:rPr>
          <w:rFonts w:asciiTheme="minorHAnsi" w:hAnsiTheme="minorHAnsi"/>
          <w:b/>
          <w:color w:val="000000"/>
          <w:sz w:val="22"/>
          <w:szCs w:val="22"/>
        </w:rPr>
        <w:t>, která</w:t>
      </w:r>
      <w:r w:rsidR="000C61E4" w:rsidRPr="008202D7">
        <w:rPr>
          <w:rFonts w:asciiTheme="minorHAnsi" w:hAnsiTheme="minorHAnsi"/>
          <w:b/>
          <w:color w:val="000000"/>
          <w:sz w:val="22"/>
          <w:szCs w:val="22"/>
        </w:rPr>
        <w:t xml:space="preserve"> má za cíl upozornit na problematiku whistleblowingu</w:t>
      </w:r>
      <w:r w:rsidR="00AA364D" w:rsidRPr="008202D7">
        <w:rPr>
          <w:rFonts w:asciiTheme="minorHAnsi" w:hAnsiTheme="minorHAnsi"/>
          <w:b/>
          <w:color w:val="000000"/>
          <w:sz w:val="22"/>
          <w:szCs w:val="22"/>
        </w:rPr>
        <w:t xml:space="preserve">. </w:t>
      </w:r>
      <w:r w:rsidR="008E71A1">
        <w:rPr>
          <w:rFonts w:asciiTheme="minorHAnsi" w:hAnsiTheme="minorHAnsi"/>
          <w:b/>
          <w:color w:val="000000"/>
          <w:sz w:val="22"/>
          <w:szCs w:val="22"/>
        </w:rPr>
        <w:t xml:space="preserve">V kampani vyzývá veřejnost, aby podpisem výzvy na </w:t>
      </w:r>
      <w:hyperlink r:id="rId12" w:history="1">
        <w:r w:rsidR="008E71A1" w:rsidRPr="006E5039">
          <w:rPr>
            <w:rStyle w:val="Hypertextovodkaz"/>
            <w:rFonts w:asciiTheme="minorHAnsi" w:hAnsiTheme="minorHAnsi"/>
            <w:b/>
            <w:color w:val="0070C0"/>
            <w:sz w:val="22"/>
            <w:szCs w:val="22"/>
          </w:rPr>
          <w:t>www.zapiskej.cz</w:t>
        </w:r>
      </w:hyperlink>
      <w:r w:rsidR="008E71A1">
        <w:rPr>
          <w:rFonts w:asciiTheme="minorHAnsi" w:hAnsiTheme="minorHAnsi"/>
          <w:b/>
          <w:color w:val="000000"/>
          <w:sz w:val="22"/>
          <w:szCs w:val="22"/>
        </w:rPr>
        <w:t xml:space="preserve"> podpořila přijetí zákona na ochranu </w:t>
      </w:r>
      <w:r w:rsidR="008E71A1" w:rsidRPr="008202D7">
        <w:rPr>
          <w:rFonts w:asciiTheme="minorHAnsi" w:hAnsiTheme="minorHAnsi"/>
          <w:b/>
          <w:color w:val="000000"/>
          <w:sz w:val="22"/>
          <w:szCs w:val="22"/>
        </w:rPr>
        <w:t>oznamovatel</w:t>
      </w:r>
      <w:r w:rsidR="008E71A1">
        <w:rPr>
          <w:rFonts w:asciiTheme="minorHAnsi" w:hAnsiTheme="minorHAnsi"/>
          <w:b/>
          <w:color w:val="000000"/>
          <w:sz w:val="22"/>
          <w:szCs w:val="22"/>
        </w:rPr>
        <w:t>ů</w:t>
      </w:r>
      <w:r w:rsidR="008E71A1" w:rsidRPr="008202D7">
        <w:rPr>
          <w:rFonts w:asciiTheme="minorHAnsi" w:hAnsiTheme="minorHAnsi"/>
          <w:b/>
          <w:color w:val="000000"/>
          <w:sz w:val="22"/>
          <w:szCs w:val="22"/>
        </w:rPr>
        <w:t xml:space="preserve"> korupce</w:t>
      </w:r>
      <w:r w:rsidR="008E71A1">
        <w:rPr>
          <w:rFonts w:asciiTheme="minorHAnsi" w:hAnsiTheme="minorHAnsi"/>
          <w:b/>
          <w:color w:val="000000"/>
          <w:sz w:val="22"/>
          <w:szCs w:val="22"/>
        </w:rPr>
        <w:t xml:space="preserve"> </w:t>
      </w:r>
      <w:r w:rsidR="008E71A1" w:rsidRPr="008202D7">
        <w:rPr>
          <w:rFonts w:asciiTheme="minorHAnsi" w:hAnsiTheme="minorHAnsi"/>
          <w:b/>
          <w:color w:val="000000"/>
          <w:sz w:val="22"/>
          <w:szCs w:val="22"/>
        </w:rPr>
        <w:t>(whistleblowerů)</w:t>
      </w:r>
      <w:r w:rsidR="008E71A1">
        <w:rPr>
          <w:rFonts w:asciiTheme="minorHAnsi" w:hAnsiTheme="minorHAnsi"/>
          <w:b/>
          <w:color w:val="000000"/>
          <w:sz w:val="22"/>
          <w:szCs w:val="22"/>
        </w:rPr>
        <w:t xml:space="preserve">. </w:t>
      </w:r>
      <w:r w:rsidR="008B6902">
        <w:rPr>
          <w:rFonts w:asciiTheme="minorHAnsi" w:hAnsiTheme="minorHAnsi"/>
          <w:b/>
          <w:color w:val="000000"/>
          <w:sz w:val="22"/>
          <w:szCs w:val="22"/>
        </w:rPr>
        <w:t>P</w:t>
      </w:r>
      <w:r w:rsidR="008E71A1">
        <w:rPr>
          <w:rFonts w:asciiTheme="minorHAnsi" w:hAnsiTheme="minorHAnsi"/>
          <w:b/>
          <w:color w:val="000000"/>
          <w:sz w:val="22"/>
          <w:szCs w:val="22"/>
        </w:rPr>
        <w:t>rávní úprava v této oblasti v Česku chybí, přitom může významně přispět k omezení korupčního prostředí.</w:t>
      </w:r>
      <w:r w:rsidR="008B6902">
        <w:rPr>
          <w:rFonts w:asciiTheme="minorHAnsi" w:hAnsiTheme="minorHAnsi"/>
          <w:b/>
          <w:color w:val="000000"/>
          <w:sz w:val="22"/>
          <w:szCs w:val="22"/>
        </w:rPr>
        <w:t xml:space="preserve"> Hlavní motivy kampaně nafotil světově uznávaný fotograf Antonín Kratochvíl.</w:t>
      </w:r>
    </w:p>
    <w:p w:rsidR="008202D7" w:rsidRDefault="008202D7" w:rsidP="008202D7">
      <w:pPr>
        <w:spacing w:line="360" w:lineRule="auto"/>
        <w:jc w:val="both"/>
        <w:rPr>
          <w:rFonts w:asciiTheme="minorHAnsi" w:hAnsiTheme="minorHAnsi"/>
          <w:b/>
          <w:color w:val="000000"/>
          <w:sz w:val="22"/>
          <w:szCs w:val="22"/>
        </w:rPr>
      </w:pPr>
    </w:p>
    <w:p w:rsidR="006E5039" w:rsidRDefault="00AA364D" w:rsidP="008202D7">
      <w:pPr>
        <w:spacing w:line="360" w:lineRule="auto"/>
        <w:jc w:val="both"/>
        <w:rPr>
          <w:rFonts w:asciiTheme="minorHAnsi" w:hAnsiTheme="minorHAnsi"/>
          <w:color w:val="000000"/>
          <w:sz w:val="22"/>
          <w:szCs w:val="22"/>
        </w:rPr>
      </w:pPr>
      <w:r w:rsidRPr="008202D7">
        <w:rPr>
          <w:rFonts w:asciiTheme="minorHAnsi" w:hAnsiTheme="minorHAnsi"/>
          <w:color w:val="000000"/>
          <w:sz w:val="22"/>
          <w:szCs w:val="22"/>
        </w:rPr>
        <w:t>V současnosti probíhá debata o přijetí</w:t>
      </w:r>
      <w:r w:rsidR="006709C8">
        <w:rPr>
          <w:rFonts w:asciiTheme="minorHAnsi" w:hAnsiTheme="minorHAnsi"/>
          <w:color w:val="000000"/>
          <w:sz w:val="22"/>
          <w:szCs w:val="22"/>
        </w:rPr>
        <w:t xml:space="preserve"> zákona na ochranu oznamovatelů.</w:t>
      </w:r>
      <w:r w:rsidRPr="008202D7">
        <w:rPr>
          <w:rFonts w:asciiTheme="minorHAnsi" w:hAnsiTheme="minorHAnsi"/>
          <w:color w:val="000000"/>
          <w:sz w:val="22"/>
          <w:szCs w:val="22"/>
        </w:rPr>
        <w:t xml:space="preserve"> </w:t>
      </w:r>
      <w:r w:rsidR="006709C8">
        <w:rPr>
          <w:rFonts w:asciiTheme="minorHAnsi" w:hAnsiTheme="minorHAnsi"/>
          <w:color w:val="000000"/>
          <w:sz w:val="22"/>
          <w:szCs w:val="22"/>
        </w:rPr>
        <w:t xml:space="preserve">Bude vláda schopna dostát svým závazkům a přijmout zákon v  </w:t>
      </w:r>
      <w:r w:rsidR="006E5039">
        <w:rPr>
          <w:rFonts w:asciiTheme="minorHAnsi" w:hAnsiTheme="minorHAnsi"/>
          <w:color w:val="000000"/>
          <w:sz w:val="22"/>
          <w:szCs w:val="22"/>
        </w:rPr>
        <w:t xml:space="preserve">kvalitní </w:t>
      </w:r>
      <w:r w:rsidR="006709C8">
        <w:rPr>
          <w:rFonts w:asciiTheme="minorHAnsi" w:hAnsiTheme="minorHAnsi"/>
          <w:color w:val="000000"/>
          <w:sz w:val="22"/>
          <w:szCs w:val="22"/>
        </w:rPr>
        <w:t xml:space="preserve">podobě? </w:t>
      </w:r>
      <w:r w:rsidRPr="008202D7">
        <w:rPr>
          <w:rFonts w:asciiTheme="minorHAnsi" w:hAnsiTheme="minorHAnsi"/>
          <w:color w:val="000000"/>
          <w:sz w:val="22"/>
          <w:szCs w:val="22"/>
        </w:rPr>
        <w:t>TI přichází s osvětovou kampaní a</w:t>
      </w:r>
      <w:r w:rsidR="006E5039">
        <w:rPr>
          <w:rFonts w:asciiTheme="minorHAnsi" w:hAnsiTheme="minorHAnsi"/>
          <w:color w:val="000000"/>
          <w:sz w:val="22"/>
          <w:szCs w:val="22"/>
        </w:rPr>
        <w:t xml:space="preserve"> </w:t>
      </w:r>
      <w:r w:rsidRPr="008202D7">
        <w:rPr>
          <w:rFonts w:asciiTheme="minorHAnsi" w:hAnsiTheme="minorHAnsi"/>
          <w:color w:val="000000"/>
          <w:sz w:val="22"/>
          <w:szCs w:val="22"/>
        </w:rPr>
        <w:t xml:space="preserve">otevřenou </w:t>
      </w:r>
    </w:p>
    <w:p w:rsidR="006E5039" w:rsidRDefault="006E5039" w:rsidP="008202D7">
      <w:pPr>
        <w:spacing w:line="360" w:lineRule="auto"/>
        <w:jc w:val="both"/>
        <w:rPr>
          <w:rFonts w:asciiTheme="minorHAnsi" w:hAnsiTheme="minorHAnsi"/>
          <w:color w:val="000000"/>
          <w:sz w:val="22"/>
          <w:szCs w:val="22"/>
        </w:rPr>
      </w:pPr>
    </w:p>
    <w:p w:rsidR="006E5039" w:rsidRDefault="006E5039" w:rsidP="008202D7">
      <w:pPr>
        <w:spacing w:line="360" w:lineRule="auto"/>
        <w:jc w:val="both"/>
        <w:rPr>
          <w:rFonts w:asciiTheme="minorHAnsi" w:hAnsiTheme="minorHAnsi"/>
          <w:color w:val="000000"/>
          <w:sz w:val="22"/>
          <w:szCs w:val="22"/>
        </w:rPr>
      </w:pPr>
    </w:p>
    <w:p w:rsidR="0060182D" w:rsidRDefault="00AA364D" w:rsidP="008202D7">
      <w:pPr>
        <w:spacing w:line="360" w:lineRule="auto"/>
        <w:jc w:val="both"/>
        <w:rPr>
          <w:rFonts w:asciiTheme="minorHAnsi" w:hAnsiTheme="minorHAnsi"/>
          <w:color w:val="000000"/>
          <w:sz w:val="22"/>
          <w:szCs w:val="22"/>
        </w:rPr>
      </w:pPr>
      <w:r w:rsidRPr="008202D7">
        <w:rPr>
          <w:rFonts w:asciiTheme="minorHAnsi" w:hAnsiTheme="minorHAnsi"/>
          <w:color w:val="000000"/>
          <w:sz w:val="22"/>
          <w:szCs w:val="22"/>
        </w:rPr>
        <w:t xml:space="preserve">výzvou, v níž žádáme, aby zákon na ochranu oznamovatelů </w:t>
      </w:r>
      <w:r w:rsidR="00C06A03">
        <w:rPr>
          <w:rFonts w:asciiTheme="minorHAnsi" w:hAnsiTheme="minorHAnsi"/>
          <w:color w:val="000000"/>
          <w:sz w:val="22"/>
          <w:szCs w:val="22"/>
        </w:rPr>
        <w:t>obsahoval několik konkrétních bodů</w:t>
      </w:r>
      <w:r w:rsidRPr="008202D7">
        <w:rPr>
          <w:rFonts w:asciiTheme="minorHAnsi" w:hAnsiTheme="minorHAnsi"/>
          <w:color w:val="000000"/>
          <w:sz w:val="22"/>
          <w:szCs w:val="22"/>
        </w:rPr>
        <w:t>.</w:t>
      </w:r>
      <w:r w:rsidR="008202D7" w:rsidRPr="008202D7">
        <w:rPr>
          <w:rFonts w:asciiTheme="minorHAnsi" w:hAnsiTheme="minorHAnsi"/>
          <w:color w:val="000000"/>
          <w:sz w:val="22"/>
          <w:szCs w:val="22"/>
        </w:rPr>
        <w:t xml:space="preserve"> </w:t>
      </w:r>
      <w:r w:rsidRPr="008202D7">
        <w:rPr>
          <w:rFonts w:asciiTheme="minorHAnsi" w:hAnsiTheme="minorHAnsi"/>
          <w:color w:val="000000"/>
          <w:sz w:val="22"/>
          <w:szCs w:val="22"/>
        </w:rPr>
        <w:t xml:space="preserve">Výzva bude odeslána předsedovi Vlády ČR panu Bohuslavu </w:t>
      </w:r>
      <w:r w:rsidR="00142482" w:rsidRPr="008202D7">
        <w:rPr>
          <w:rFonts w:asciiTheme="minorHAnsi" w:hAnsiTheme="minorHAnsi"/>
          <w:color w:val="000000"/>
          <w:sz w:val="22"/>
          <w:szCs w:val="22"/>
        </w:rPr>
        <w:t>Sobotkovi</w:t>
      </w:r>
      <w:r w:rsidR="005975B8" w:rsidRPr="008202D7">
        <w:rPr>
          <w:rFonts w:asciiTheme="minorHAnsi" w:hAnsiTheme="minorHAnsi"/>
          <w:color w:val="000000"/>
          <w:sz w:val="22"/>
          <w:szCs w:val="22"/>
        </w:rPr>
        <w:t>.</w:t>
      </w:r>
      <w:r w:rsidR="00142482" w:rsidRPr="008202D7">
        <w:rPr>
          <w:rFonts w:asciiTheme="minorHAnsi" w:hAnsiTheme="minorHAnsi"/>
          <w:color w:val="000000"/>
          <w:sz w:val="22"/>
          <w:szCs w:val="22"/>
        </w:rPr>
        <w:t xml:space="preserve"> </w:t>
      </w:r>
    </w:p>
    <w:p w:rsidR="00587E86" w:rsidRDefault="00587E86" w:rsidP="0060182D">
      <w:pPr>
        <w:spacing w:line="360" w:lineRule="auto"/>
        <w:jc w:val="both"/>
        <w:rPr>
          <w:rFonts w:asciiTheme="minorHAnsi" w:hAnsiTheme="minorHAnsi"/>
          <w:color w:val="000000"/>
          <w:sz w:val="22"/>
          <w:szCs w:val="22"/>
        </w:rPr>
      </w:pPr>
    </w:p>
    <w:p w:rsidR="00772558" w:rsidRPr="00A45B78" w:rsidRDefault="00772558" w:rsidP="0060182D">
      <w:pPr>
        <w:spacing w:line="360" w:lineRule="auto"/>
        <w:jc w:val="both"/>
        <w:rPr>
          <w:rFonts w:asciiTheme="minorHAnsi" w:hAnsiTheme="minorHAnsi"/>
          <w:color w:val="000000"/>
          <w:sz w:val="22"/>
          <w:szCs w:val="22"/>
        </w:rPr>
      </w:pPr>
      <w:r>
        <w:rPr>
          <w:rFonts w:asciiTheme="minorHAnsi" w:hAnsiTheme="minorHAnsi"/>
          <w:color w:val="000000"/>
          <w:sz w:val="22"/>
          <w:szCs w:val="22"/>
        </w:rPr>
        <w:t xml:space="preserve">Z našeho průzkumu se společností </w:t>
      </w:r>
      <w:hyperlink r:id="rId13" w:history="1">
        <w:r w:rsidRPr="006E5039">
          <w:rPr>
            <w:rStyle w:val="Hypertextovodkaz"/>
            <w:rFonts w:asciiTheme="minorHAnsi" w:hAnsiTheme="minorHAnsi"/>
            <w:color w:val="0070C0"/>
            <w:sz w:val="22"/>
            <w:szCs w:val="22"/>
          </w:rPr>
          <w:t>STEM/MARK</w:t>
        </w:r>
      </w:hyperlink>
      <w:r>
        <w:rPr>
          <w:rFonts w:asciiTheme="minorHAnsi" w:hAnsiTheme="minorHAnsi"/>
          <w:color w:val="000000"/>
          <w:sz w:val="22"/>
          <w:szCs w:val="22"/>
        </w:rPr>
        <w:t xml:space="preserve"> vyplynula zajímavá data – téměř </w:t>
      </w:r>
      <w:r w:rsidRPr="00772558">
        <w:rPr>
          <w:rFonts w:asciiTheme="minorHAnsi" w:hAnsiTheme="minorHAnsi"/>
          <w:b/>
          <w:color w:val="000000"/>
          <w:sz w:val="22"/>
          <w:szCs w:val="22"/>
        </w:rPr>
        <w:t>70 %</w:t>
      </w:r>
      <w:r>
        <w:rPr>
          <w:rFonts w:asciiTheme="minorHAnsi" w:hAnsiTheme="minorHAnsi"/>
          <w:color w:val="000000"/>
          <w:sz w:val="22"/>
          <w:szCs w:val="22"/>
        </w:rPr>
        <w:t xml:space="preserve"> respondentů vnímá oznamovatele korupce kladně, spíše </w:t>
      </w:r>
      <w:r w:rsidRPr="00772558">
        <w:rPr>
          <w:rFonts w:asciiTheme="minorHAnsi" w:hAnsiTheme="minorHAnsi"/>
          <w:b/>
          <w:color w:val="000000"/>
          <w:sz w:val="22"/>
          <w:szCs w:val="22"/>
        </w:rPr>
        <w:t>jako „hrdinu“</w:t>
      </w:r>
      <w:r>
        <w:rPr>
          <w:rFonts w:asciiTheme="minorHAnsi" w:hAnsiTheme="minorHAnsi"/>
          <w:color w:val="000000"/>
          <w:sz w:val="22"/>
          <w:szCs w:val="22"/>
        </w:rPr>
        <w:t>. Přitom pouze pětina z těch, kteří se s nějakým nekalým</w:t>
      </w:r>
      <w:r w:rsidR="00E44FE8">
        <w:rPr>
          <w:rFonts w:asciiTheme="minorHAnsi" w:hAnsiTheme="minorHAnsi"/>
          <w:color w:val="000000"/>
          <w:sz w:val="22"/>
          <w:szCs w:val="22"/>
        </w:rPr>
        <w:t xml:space="preserve"> jednáním</w:t>
      </w:r>
      <w:r>
        <w:rPr>
          <w:rFonts w:asciiTheme="minorHAnsi" w:hAnsiTheme="minorHAnsi"/>
          <w:color w:val="000000"/>
          <w:sz w:val="22"/>
          <w:szCs w:val="22"/>
        </w:rPr>
        <w:t xml:space="preserve"> setkali, tuto skutečnost oznámila odpovědným osobám nebo institucím.</w:t>
      </w:r>
      <w:r w:rsidR="007F35C7">
        <w:rPr>
          <w:rFonts w:asciiTheme="minorHAnsi" w:hAnsiTheme="minorHAnsi"/>
          <w:color w:val="000000"/>
          <w:sz w:val="22"/>
          <w:szCs w:val="22"/>
        </w:rPr>
        <w:t xml:space="preserve"> </w:t>
      </w:r>
      <w:r w:rsidR="007F35C7" w:rsidRPr="007F35C7">
        <w:rPr>
          <w:rFonts w:asciiTheme="minorHAnsi" w:hAnsiTheme="minorHAnsi"/>
          <w:color w:val="000000"/>
          <w:sz w:val="22"/>
          <w:szCs w:val="22"/>
        </w:rPr>
        <w:t>Podle průzkumu Asociace certifikovaných účetních (ACCA) každý pátý finanční ředitel nebo účetní v Česku musel v rámci svých pracovních úkolů řešit vážné etické dilema.</w:t>
      </w:r>
    </w:p>
    <w:p w:rsidR="007F35C7" w:rsidRDefault="007F35C7" w:rsidP="00111862">
      <w:pPr>
        <w:autoSpaceDE w:val="0"/>
        <w:spacing w:line="360" w:lineRule="auto"/>
        <w:jc w:val="both"/>
        <w:rPr>
          <w:rFonts w:asciiTheme="minorHAnsi" w:hAnsiTheme="minorHAnsi"/>
          <w:color w:val="000000"/>
          <w:sz w:val="22"/>
          <w:szCs w:val="22"/>
        </w:rPr>
      </w:pPr>
    </w:p>
    <w:p w:rsidR="00E2073C" w:rsidRDefault="007F35C7" w:rsidP="00E2073C">
      <w:pPr>
        <w:spacing w:line="360" w:lineRule="auto"/>
        <w:jc w:val="both"/>
        <w:rPr>
          <w:rFonts w:asciiTheme="minorHAnsi" w:hAnsiTheme="minorHAnsi"/>
          <w:color w:val="000000"/>
          <w:sz w:val="22"/>
          <w:szCs w:val="22"/>
        </w:rPr>
      </w:pPr>
      <w:r>
        <w:rPr>
          <w:rFonts w:asciiTheme="minorHAnsi" w:hAnsiTheme="minorHAnsi"/>
          <w:color w:val="000000"/>
          <w:sz w:val="22"/>
          <w:szCs w:val="22"/>
        </w:rPr>
        <w:t>Věříme, že zákon je esenciální v boji proti korupci. Oznamovatelé</w:t>
      </w:r>
      <w:r w:rsidR="009C527B">
        <w:rPr>
          <w:rFonts w:asciiTheme="minorHAnsi" w:hAnsiTheme="minorHAnsi"/>
          <w:color w:val="000000"/>
          <w:sz w:val="22"/>
          <w:szCs w:val="22"/>
        </w:rPr>
        <w:t xml:space="preserve"> kromě odhalení nekalostí,</w:t>
      </w:r>
      <w:r>
        <w:rPr>
          <w:rFonts w:asciiTheme="minorHAnsi" w:hAnsiTheme="minorHAnsi"/>
          <w:color w:val="000000"/>
          <w:sz w:val="22"/>
          <w:szCs w:val="22"/>
        </w:rPr>
        <w:t xml:space="preserve"> </w:t>
      </w:r>
      <w:r w:rsidR="00E2073C">
        <w:rPr>
          <w:rFonts w:asciiTheme="minorHAnsi" w:hAnsiTheme="minorHAnsi"/>
          <w:color w:val="000000"/>
          <w:sz w:val="22"/>
          <w:szCs w:val="22"/>
        </w:rPr>
        <w:t>také mohou zabránit významným finančním ztrátám</w:t>
      </w:r>
      <w:r w:rsidR="009C527B">
        <w:rPr>
          <w:rFonts w:asciiTheme="minorHAnsi" w:hAnsiTheme="minorHAnsi"/>
          <w:color w:val="000000"/>
          <w:sz w:val="22"/>
          <w:szCs w:val="22"/>
        </w:rPr>
        <w:t>,</w:t>
      </w:r>
      <w:r w:rsidR="00587E86">
        <w:rPr>
          <w:rFonts w:asciiTheme="minorHAnsi" w:hAnsiTheme="minorHAnsi"/>
          <w:color w:val="000000"/>
          <w:sz w:val="22"/>
          <w:szCs w:val="22"/>
        </w:rPr>
        <w:t xml:space="preserve"> jak </w:t>
      </w:r>
      <w:r w:rsidR="00E2073C">
        <w:rPr>
          <w:rFonts w:asciiTheme="minorHAnsi" w:hAnsiTheme="minorHAnsi"/>
          <w:color w:val="000000"/>
          <w:sz w:val="22"/>
          <w:szCs w:val="22"/>
        </w:rPr>
        <w:t xml:space="preserve">ve </w:t>
      </w:r>
      <w:r w:rsidR="00587E86">
        <w:rPr>
          <w:rFonts w:asciiTheme="minorHAnsi" w:hAnsiTheme="minorHAnsi"/>
          <w:color w:val="000000"/>
          <w:sz w:val="22"/>
          <w:szCs w:val="22"/>
        </w:rPr>
        <w:t xml:space="preserve">státní správě, </w:t>
      </w:r>
      <w:r w:rsidR="00E2073C">
        <w:rPr>
          <w:rFonts w:asciiTheme="minorHAnsi" w:hAnsiTheme="minorHAnsi"/>
          <w:color w:val="000000"/>
          <w:sz w:val="22"/>
          <w:szCs w:val="22"/>
        </w:rPr>
        <w:t>tak i v</w:t>
      </w:r>
      <w:r w:rsidR="00587E86">
        <w:rPr>
          <w:rFonts w:asciiTheme="minorHAnsi" w:hAnsiTheme="minorHAnsi"/>
          <w:color w:val="000000"/>
          <w:sz w:val="22"/>
          <w:szCs w:val="22"/>
        </w:rPr>
        <w:t> soukromém sektoru</w:t>
      </w:r>
      <w:r>
        <w:rPr>
          <w:rFonts w:asciiTheme="minorHAnsi" w:hAnsiTheme="minorHAnsi"/>
          <w:color w:val="000000"/>
          <w:sz w:val="22"/>
          <w:szCs w:val="22"/>
        </w:rPr>
        <w:t>.</w:t>
      </w:r>
      <w:r w:rsidR="00E2073C">
        <w:rPr>
          <w:rFonts w:asciiTheme="minorHAnsi" w:hAnsiTheme="minorHAnsi"/>
          <w:color w:val="000000"/>
          <w:sz w:val="22"/>
          <w:szCs w:val="22"/>
        </w:rPr>
        <w:t xml:space="preserve"> </w:t>
      </w:r>
      <w:r w:rsidR="00177DA0">
        <w:rPr>
          <w:rFonts w:asciiTheme="minorHAnsi" w:hAnsiTheme="minorHAnsi"/>
          <w:color w:val="000000"/>
          <w:sz w:val="22"/>
          <w:szCs w:val="22"/>
        </w:rPr>
        <w:t>Nejde ovšem jen o korupci, whistlebloweři mohou odhalovat i další škodlivá jednání (např. ohrožení životního prostředí nebo lidského zdraví).</w:t>
      </w:r>
      <w:r w:rsidR="001A49F4">
        <w:rPr>
          <w:rFonts w:asciiTheme="minorHAnsi" w:hAnsiTheme="minorHAnsi"/>
          <w:color w:val="000000"/>
          <w:sz w:val="22"/>
          <w:szCs w:val="22"/>
        </w:rPr>
        <w:t xml:space="preserve"> </w:t>
      </w:r>
      <w:r w:rsidR="00E2073C">
        <w:rPr>
          <w:rFonts w:asciiTheme="minorHAnsi" w:hAnsiTheme="minorHAnsi"/>
          <w:color w:val="000000"/>
          <w:sz w:val="22"/>
          <w:szCs w:val="22"/>
        </w:rPr>
        <w:t xml:space="preserve">Čím více lidí zapíská na </w:t>
      </w:r>
      <w:hyperlink r:id="rId14" w:history="1">
        <w:r w:rsidR="00E2073C" w:rsidRPr="00772D43">
          <w:rPr>
            <w:rStyle w:val="Hypertextovodkaz"/>
            <w:rFonts w:asciiTheme="minorHAnsi" w:hAnsiTheme="minorHAnsi"/>
            <w:color w:val="0065B3"/>
            <w:sz w:val="22"/>
            <w:szCs w:val="22"/>
          </w:rPr>
          <w:t>www.zapiskej.cz</w:t>
        </w:r>
      </w:hyperlink>
      <w:r w:rsidR="00E2073C">
        <w:rPr>
          <w:rFonts w:asciiTheme="minorHAnsi" w:hAnsiTheme="minorHAnsi"/>
          <w:color w:val="000000"/>
          <w:sz w:val="22"/>
          <w:szCs w:val="22"/>
        </w:rPr>
        <w:t>, tím hlasitěji bude slyšet naše výzva za přijetí kvalitního zákona na ochranu oznamovatelů.</w:t>
      </w:r>
    </w:p>
    <w:p w:rsidR="007F35C7" w:rsidRDefault="007F35C7" w:rsidP="00111862">
      <w:pPr>
        <w:autoSpaceDE w:val="0"/>
        <w:spacing w:line="360" w:lineRule="auto"/>
        <w:jc w:val="both"/>
        <w:rPr>
          <w:rFonts w:asciiTheme="minorHAnsi" w:hAnsiTheme="minorHAnsi"/>
          <w:color w:val="000000"/>
          <w:sz w:val="22"/>
          <w:szCs w:val="22"/>
        </w:rPr>
      </w:pPr>
    </w:p>
    <w:p w:rsidR="00111862" w:rsidRDefault="00111862" w:rsidP="00C06A03">
      <w:pPr>
        <w:autoSpaceDE w:val="0"/>
        <w:spacing w:line="360" w:lineRule="auto"/>
        <w:jc w:val="both"/>
        <w:rPr>
          <w:rFonts w:asciiTheme="minorHAnsi" w:hAnsiTheme="minorHAnsi"/>
          <w:color w:val="000000"/>
          <w:sz w:val="22"/>
          <w:szCs w:val="22"/>
        </w:rPr>
      </w:pPr>
      <w:r>
        <w:rPr>
          <w:rFonts w:asciiTheme="minorHAnsi" w:hAnsiTheme="minorHAnsi"/>
          <w:color w:val="000000"/>
          <w:sz w:val="22"/>
          <w:szCs w:val="22"/>
        </w:rPr>
        <w:t xml:space="preserve">Na kampani spolupracujeme s reklamní agenturou </w:t>
      </w:r>
      <w:hyperlink r:id="rId15" w:history="1">
        <w:r w:rsidRPr="00772D43">
          <w:rPr>
            <w:rStyle w:val="Hypertextovodkaz"/>
            <w:rFonts w:asciiTheme="minorHAnsi" w:hAnsiTheme="minorHAnsi"/>
            <w:color w:val="0065B3"/>
            <w:sz w:val="22"/>
            <w:szCs w:val="22"/>
          </w:rPr>
          <w:t>HAVAS Worldwide Prague</w:t>
        </w:r>
      </w:hyperlink>
      <w:r>
        <w:rPr>
          <w:rFonts w:asciiTheme="minorHAnsi" w:hAnsiTheme="minorHAnsi"/>
          <w:color w:val="000000"/>
          <w:sz w:val="22"/>
          <w:szCs w:val="22"/>
        </w:rPr>
        <w:t xml:space="preserve">, která poskytla své služby pro </w:t>
      </w:r>
      <w:proofErr w:type="gramStart"/>
      <w:r>
        <w:rPr>
          <w:rFonts w:asciiTheme="minorHAnsi" w:hAnsiTheme="minorHAnsi"/>
          <w:color w:val="000000"/>
          <w:sz w:val="22"/>
          <w:szCs w:val="22"/>
        </w:rPr>
        <w:t>bono</w:t>
      </w:r>
      <w:proofErr w:type="gramEnd"/>
      <w:r>
        <w:rPr>
          <w:rFonts w:asciiTheme="minorHAnsi" w:hAnsiTheme="minorHAnsi"/>
          <w:color w:val="000000"/>
          <w:sz w:val="22"/>
          <w:szCs w:val="22"/>
        </w:rPr>
        <w:t xml:space="preserve">, stejně jako autor fotografií </w:t>
      </w:r>
      <w:hyperlink r:id="rId16" w:history="1">
        <w:r w:rsidRPr="00772D43">
          <w:rPr>
            <w:rStyle w:val="Hypertextovodkaz"/>
            <w:rFonts w:asciiTheme="minorHAnsi" w:hAnsiTheme="minorHAnsi"/>
            <w:color w:val="0065B3"/>
            <w:sz w:val="22"/>
            <w:szCs w:val="22"/>
          </w:rPr>
          <w:t>Antonín Kratochvíl</w:t>
        </w:r>
      </w:hyperlink>
      <w:r>
        <w:rPr>
          <w:rFonts w:asciiTheme="minorHAnsi" w:hAnsiTheme="minorHAnsi"/>
          <w:color w:val="000000"/>
          <w:sz w:val="22"/>
          <w:szCs w:val="22"/>
        </w:rPr>
        <w:t>. „</w:t>
      </w:r>
      <w:r w:rsidR="00C06A03" w:rsidRPr="00C06A03">
        <w:rPr>
          <w:rFonts w:asciiTheme="minorHAnsi" w:hAnsiTheme="minorHAnsi"/>
          <w:color w:val="000000"/>
          <w:sz w:val="22"/>
          <w:szCs w:val="22"/>
        </w:rPr>
        <w:t>Má se hrát fér, jak ve sportu, tak v byznys</w:t>
      </w:r>
      <w:r w:rsidR="00C06A03">
        <w:rPr>
          <w:rFonts w:asciiTheme="minorHAnsi" w:hAnsiTheme="minorHAnsi"/>
          <w:color w:val="000000"/>
          <w:sz w:val="22"/>
          <w:szCs w:val="22"/>
        </w:rPr>
        <w:t>u</w:t>
      </w:r>
      <w:r w:rsidR="00C06A03" w:rsidRPr="00C06A03">
        <w:rPr>
          <w:rFonts w:asciiTheme="minorHAnsi" w:hAnsiTheme="minorHAnsi"/>
          <w:color w:val="000000"/>
          <w:sz w:val="22"/>
          <w:szCs w:val="22"/>
        </w:rPr>
        <w:t xml:space="preserve"> a </w:t>
      </w:r>
      <w:r w:rsidR="00C06A03">
        <w:rPr>
          <w:rFonts w:asciiTheme="minorHAnsi" w:hAnsiTheme="minorHAnsi"/>
          <w:color w:val="000000"/>
          <w:sz w:val="22"/>
          <w:szCs w:val="22"/>
        </w:rPr>
        <w:t xml:space="preserve">v </w:t>
      </w:r>
      <w:r w:rsidR="00C06A03" w:rsidRPr="00C06A03">
        <w:rPr>
          <w:rFonts w:asciiTheme="minorHAnsi" w:hAnsiTheme="minorHAnsi"/>
          <w:color w:val="000000"/>
          <w:sz w:val="22"/>
          <w:szCs w:val="22"/>
        </w:rPr>
        <w:t>politice.</w:t>
      </w:r>
      <w:r w:rsidR="00C06A03">
        <w:rPr>
          <w:rFonts w:asciiTheme="minorHAnsi" w:hAnsiTheme="minorHAnsi"/>
          <w:color w:val="000000"/>
          <w:sz w:val="22"/>
          <w:szCs w:val="22"/>
        </w:rPr>
        <w:t xml:space="preserve"> </w:t>
      </w:r>
      <w:r w:rsidR="00C06A03" w:rsidRPr="00C06A03">
        <w:rPr>
          <w:rFonts w:asciiTheme="minorHAnsi" w:hAnsiTheme="minorHAnsi"/>
          <w:color w:val="000000"/>
          <w:sz w:val="22"/>
          <w:szCs w:val="22"/>
        </w:rPr>
        <w:t>Pro mě je někdo, kdo nehraje fér, prostě šmejd. Kvůli takov</w:t>
      </w:r>
      <w:r w:rsidR="00C06A03">
        <w:rPr>
          <w:rFonts w:asciiTheme="minorHAnsi" w:hAnsiTheme="minorHAnsi"/>
          <w:color w:val="000000"/>
          <w:sz w:val="22"/>
          <w:szCs w:val="22"/>
        </w:rPr>
        <w:t>ým lidem</w:t>
      </w:r>
      <w:r w:rsidR="00C06A03" w:rsidRPr="00C06A03">
        <w:rPr>
          <w:rFonts w:asciiTheme="minorHAnsi" w:hAnsiTheme="minorHAnsi"/>
          <w:color w:val="000000"/>
          <w:sz w:val="22"/>
          <w:szCs w:val="22"/>
        </w:rPr>
        <w:t xml:space="preserve"> jsem odešel do Ameriky. </w:t>
      </w:r>
      <w:r w:rsidR="00C06A03">
        <w:rPr>
          <w:rFonts w:asciiTheme="minorHAnsi" w:hAnsiTheme="minorHAnsi"/>
          <w:color w:val="000000"/>
          <w:sz w:val="22"/>
          <w:szCs w:val="22"/>
        </w:rPr>
        <w:t xml:space="preserve">Chtěl bych, aby se lidé v Česku nebáli </w:t>
      </w:r>
      <w:r w:rsidR="00C06A03" w:rsidRPr="00C06A03">
        <w:rPr>
          <w:rFonts w:asciiTheme="minorHAnsi" w:hAnsiTheme="minorHAnsi"/>
          <w:color w:val="000000"/>
          <w:sz w:val="22"/>
          <w:szCs w:val="22"/>
        </w:rPr>
        <w:t>zapískat, když někdo fauluje</w:t>
      </w:r>
      <w:r w:rsidR="00C06A03">
        <w:rPr>
          <w:rFonts w:asciiTheme="minorHAnsi" w:hAnsiTheme="minorHAnsi"/>
          <w:color w:val="000000"/>
          <w:sz w:val="22"/>
          <w:szCs w:val="22"/>
        </w:rPr>
        <w:t>,</w:t>
      </w:r>
      <w:r>
        <w:rPr>
          <w:rFonts w:asciiTheme="minorHAnsi" w:hAnsiTheme="minorHAnsi"/>
          <w:color w:val="000000"/>
          <w:sz w:val="22"/>
          <w:szCs w:val="22"/>
        </w:rPr>
        <w:t xml:space="preserve">“ </w:t>
      </w:r>
      <w:r w:rsidR="00C06A03">
        <w:rPr>
          <w:rFonts w:asciiTheme="minorHAnsi" w:hAnsiTheme="minorHAnsi"/>
          <w:color w:val="000000"/>
          <w:sz w:val="22"/>
          <w:szCs w:val="22"/>
        </w:rPr>
        <w:t xml:space="preserve">říká </w:t>
      </w:r>
      <w:r w:rsidR="005F4CD9">
        <w:rPr>
          <w:rFonts w:asciiTheme="minorHAnsi" w:hAnsiTheme="minorHAnsi"/>
          <w:color w:val="000000"/>
          <w:sz w:val="22"/>
          <w:szCs w:val="22"/>
        </w:rPr>
        <w:t xml:space="preserve">Antonín Kratochvíl, </w:t>
      </w:r>
      <w:r w:rsidR="005F4CD9" w:rsidRPr="005F4CD9">
        <w:rPr>
          <w:rFonts w:asciiTheme="minorHAnsi" w:hAnsiTheme="minorHAnsi"/>
          <w:color w:val="000000"/>
          <w:sz w:val="22"/>
          <w:szCs w:val="22"/>
        </w:rPr>
        <w:t xml:space="preserve">který pro kampaň namluvil i </w:t>
      </w:r>
      <w:hyperlink r:id="rId17" w:history="1">
        <w:r w:rsidR="005F4CD9" w:rsidRPr="00772D43">
          <w:rPr>
            <w:rStyle w:val="Hypertextovodkaz"/>
            <w:rFonts w:asciiTheme="minorHAnsi" w:hAnsiTheme="minorHAnsi"/>
            <w:color w:val="0065B3"/>
            <w:sz w:val="22"/>
            <w:szCs w:val="22"/>
          </w:rPr>
          <w:t>rozhlasový spot</w:t>
        </w:r>
      </w:hyperlink>
      <w:r w:rsidR="005F4CD9" w:rsidRPr="005F4CD9">
        <w:rPr>
          <w:rFonts w:asciiTheme="minorHAnsi" w:hAnsiTheme="minorHAnsi"/>
          <w:color w:val="000000"/>
          <w:sz w:val="22"/>
          <w:szCs w:val="22"/>
        </w:rPr>
        <w:t xml:space="preserve">. </w:t>
      </w:r>
      <w:r>
        <w:rPr>
          <w:rFonts w:asciiTheme="minorHAnsi" w:hAnsiTheme="minorHAnsi"/>
          <w:color w:val="000000"/>
          <w:sz w:val="22"/>
          <w:szCs w:val="22"/>
        </w:rPr>
        <w:t xml:space="preserve"> </w:t>
      </w:r>
    </w:p>
    <w:p w:rsidR="0060182D" w:rsidRDefault="0060182D" w:rsidP="008202D7">
      <w:pPr>
        <w:spacing w:line="360" w:lineRule="auto"/>
        <w:jc w:val="both"/>
        <w:rPr>
          <w:rFonts w:asciiTheme="minorHAnsi" w:hAnsiTheme="minorHAnsi"/>
          <w:color w:val="000000"/>
          <w:sz w:val="22"/>
          <w:szCs w:val="22"/>
        </w:rPr>
      </w:pPr>
    </w:p>
    <w:p w:rsidR="00AF7654" w:rsidRPr="008202D7" w:rsidRDefault="00142482" w:rsidP="008202D7">
      <w:pPr>
        <w:spacing w:line="360" w:lineRule="auto"/>
        <w:jc w:val="both"/>
        <w:rPr>
          <w:rFonts w:asciiTheme="minorHAnsi" w:hAnsiTheme="minorHAnsi"/>
          <w:color w:val="000000"/>
          <w:sz w:val="22"/>
          <w:szCs w:val="22"/>
        </w:rPr>
      </w:pPr>
      <w:r w:rsidRPr="008202D7">
        <w:rPr>
          <w:rFonts w:asciiTheme="minorHAnsi" w:hAnsiTheme="minorHAnsi"/>
          <w:color w:val="000000"/>
          <w:sz w:val="22"/>
          <w:szCs w:val="22"/>
        </w:rPr>
        <w:t>„Právní poradna TI pracuje s whistleblowery dlouhodobě. Z vlastní zkušenosti tedy známe problémy, kterým čelí. Bez</w:t>
      </w:r>
      <w:r w:rsidR="005975B8" w:rsidRPr="008202D7">
        <w:rPr>
          <w:rFonts w:asciiTheme="minorHAnsi" w:hAnsiTheme="minorHAnsi"/>
          <w:color w:val="000000"/>
          <w:sz w:val="22"/>
          <w:szCs w:val="22"/>
        </w:rPr>
        <w:t xml:space="preserve"> náležité legislativní úpravy</w:t>
      </w:r>
      <w:r w:rsidRPr="008202D7">
        <w:rPr>
          <w:rFonts w:asciiTheme="minorHAnsi" w:hAnsiTheme="minorHAnsi"/>
          <w:color w:val="000000"/>
          <w:sz w:val="22"/>
          <w:szCs w:val="22"/>
        </w:rPr>
        <w:t xml:space="preserve"> budou oznamovatelé stále čelit různým druhům odvetných opatření, a proto bychom chtěli podpořit snahu vlády přijmout zákon na jejich ochranu. </w:t>
      </w:r>
      <w:r w:rsidR="005975B8" w:rsidRPr="008202D7">
        <w:rPr>
          <w:rFonts w:asciiTheme="minorHAnsi" w:hAnsiTheme="minorHAnsi"/>
          <w:color w:val="000000"/>
          <w:sz w:val="22"/>
          <w:szCs w:val="22"/>
        </w:rPr>
        <w:t>Stále totiž existuje celá řada politiků, pro které je téma minimálně kontroverzní a staví se proti jakékoliv ochraně whistleblowerů,</w:t>
      </w:r>
      <w:r w:rsidR="00AA364D" w:rsidRPr="008202D7">
        <w:rPr>
          <w:rFonts w:asciiTheme="minorHAnsi" w:hAnsiTheme="minorHAnsi"/>
          <w:color w:val="000000"/>
          <w:sz w:val="22"/>
          <w:szCs w:val="22"/>
        </w:rPr>
        <w:t>“ říká Petr Leyer, vedoucí Právní poradny TI.</w:t>
      </w:r>
    </w:p>
    <w:p w:rsidR="00090EB7" w:rsidRDefault="00090EB7" w:rsidP="008202D7">
      <w:pPr>
        <w:spacing w:line="360" w:lineRule="auto"/>
        <w:jc w:val="both"/>
        <w:rPr>
          <w:rFonts w:asciiTheme="minorHAnsi" w:hAnsiTheme="minorHAnsi"/>
          <w:b/>
          <w:color w:val="000000"/>
          <w:sz w:val="22"/>
          <w:szCs w:val="22"/>
        </w:rPr>
      </w:pPr>
    </w:p>
    <w:p w:rsidR="00692F72" w:rsidRDefault="00692F72" w:rsidP="008202D7">
      <w:pPr>
        <w:spacing w:line="360" w:lineRule="auto"/>
        <w:jc w:val="both"/>
        <w:rPr>
          <w:rFonts w:asciiTheme="minorHAnsi" w:hAnsiTheme="minorHAnsi"/>
          <w:b/>
          <w:color w:val="000000"/>
          <w:sz w:val="22"/>
          <w:szCs w:val="22"/>
        </w:rPr>
      </w:pPr>
      <w:r w:rsidRPr="009428B8">
        <w:rPr>
          <w:rFonts w:asciiTheme="minorHAnsi" w:hAnsiTheme="minorHAnsi"/>
          <w:b/>
          <w:color w:val="000000"/>
          <w:sz w:val="22"/>
          <w:szCs w:val="22"/>
        </w:rPr>
        <w:t>Kritéria pro přijetí kvalitního zákona</w:t>
      </w:r>
      <w:r w:rsidR="00B27F49">
        <w:rPr>
          <w:rFonts w:asciiTheme="minorHAnsi" w:hAnsiTheme="minorHAnsi"/>
          <w:b/>
          <w:color w:val="000000"/>
          <w:sz w:val="22"/>
          <w:szCs w:val="22"/>
        </w:rPr>
        <w:t xml:space="preserve"> podle TI</w:t>
      </w:r>
      <w:r w:rsidRPr="009428B8">
        <w:rPr>
          <w:rFonts w:asciiTheme="minorHAnsi" w:hAnsiTheme="minorHAnsi"/>
          <w:b/>
          <w:color w:val="000000"/>
          <w:sz w:val="22"/>
          <w:szCs w:val="22"/>
        </w:rPr>
        <w:t>:</w:t>
      </w:r>
    </w:p>
    <w:p w:rsidR="009428B8" w:rsidRPr="009428B8" w:rsidRDefault="009428B8" w:rsidP="008202D7">
      <w:pPr>
        <w:spacing w:line="360" w:lineRule="auto"/>
        <w:jc w:val="both"/>
        <w:rPr>
          <w:rFonts w:asciiTheme="minorHAnsi" w:hAnsiTheme="minorHAnsi"/>
          <w:b/>
          <w:color w:val="000000"/>
          <w:sz w:val="22"/>
          <w:szCs w:val="22"/>
        </w:rPr>
      </w:pPr>
    </w:p>
    <w:p w:rsidR="00692F72" w:rsidRPr="00692F72" w:rsidRDefault="00692F72" w:rsidP="008202D7">
      <w:pPr>
        <w:pStyle w:val="Odstavecseseznamem"/>
        <w:numPr>
          <w:ilvl w:val="0"/>
          <w:numId w:val="2"/>
        </w:numPr>
        <w:spacing w:after="200" w:line="276" w:lineRule="auto"/>
        <w:jc w:val="both"/>
        <w:rPr>
          <w:rFonts w:eastAsia="Times New Roman" w:cs="Times New Roman"/>
          <w:color w:val="000000"/>
          <w:sz w:val="22"/>
          <w:szCs w:val="22"/>
        </w:rPr>
      </w:pPr>
      <w:r w:rsidRPr="00692F72">
        <w:rPr>
          <w:rFonts w:eastAsia="Times New Roman" w:cs="Times New Roman"/>
          <w:color w:val="000000"/>
          <w:sz w:val="22"/>
          <w:szCs w:val="22"/>
        </w:rPr>
        <w:t>Ochrana whistleblowerů ve veřejném i soukromém sektoru bez ohledu na pozici (ochrana slabší strany).</w:t>
      </w:r>
    </w:p>
    <w:p w:rsidR="008202D7" w:rsidRPr="00F71C90" w:rsidRDefault="00692F72" w:rsidP="008202D7">
      <w:pPr>
        <w:pStyle w:val="Odstavecseseznamem"/>
        <w:numPr>
          <w:ilvl w:val="0"/>
          <w:numId w:val="2"/>
        </w:numPr>
        <w:spacing w:after="200" w:line="276" w:lineRule="auto"/>
        <w:jc w:val="both"/>
        <w:rPr>
          <w:rFonts w:eastAsia="Times New Roman" w:cs="Times New Roman"/>
          <w:color w:val="000000"/>
          <w:sz w:val="22"/>
          <w:szCs w:val="22"/>
        </w:rPr>
      </w:pPr>
      <w:r w:rsidRPr="00F71C90">
        <w:rPr>
          <w:rFonts w:eastAsia="Times New Roman" w:cs="Times New Roman"/>
          <w:color w:val="000000"/>
          <w:sz w:val="22"/>
          <w:szCs w:val="22"/>
        </w:rPr>
        <w:t>Ochrana oznámení učiněných v dobré víře a ve veřejném zájmu.</w:t>
      </w:r>
    </w:p>
    <w:p w:rsidR="00692F72" w:rsidRPr="00692F72" w:rsidRDefault="00692F72" w:rsidP="008202D7">
      <w:pPr>
        <w:pStyle w:val="Odstavecseseznamem"/>
        <w:numPr>
          <w:ilvl w:val="0"/>
          <w:numId w:val="2"/>
        </w:numPr>
        <w:spacing w:after="200" w:line="276" w:lineRule="auto"/>
        <w:jc w:val="both"/>
        <w:rPr>
          <w:rFonts w:eastAsia="Times New Roman" w:cs="Times New Roman"/>
          <w:color w:val="000000"/>
          <w:sz w:val="22"/>
          <w:szCs w:val="22"/>
        </w:rPr>
      </w:pPr>
      <w:r w:rsidRPr="00692F72">
        <w:rPr>
          <w:rFonts w:eastAsia="Times New Roman" w:cs="Times New Roman"/>
          <w:color w:val="000000"/>
          <w:sz w:val="22"/>
          <w:szCs w:val="22"/>
        </w:rPr>
        <w:t>Široce definované nekalé jednání (nejen trestné činy).</w:t>
      </w:r>
    </w:p>
    <w:p w:rsidR="00692F72" w:rsidRDefault="00692F72" w:rsidP="008202D7">
      <w:pPr>
        <w:pStyle w:val="Odstavecseseznamem"/>
        <w:numPr>
          <w:ilvl w:val="0"/>
          <w:numId w:val="2"/>
        </w:numPr>
        <w:spacing w:after="200" w:line="276" w:lineRule="auto"/>
        <w:jc w:val="both"/>
        <w:rPr>
          <w:rFonts w:eastAsia="Times New Roman" w:cs="Times New Roman"/>
          <w:color w:val="000000"/>
          <w:sz w:val="22"/>
          <w:szCs w:val="22"/>
        </w:rPr>
      </w:pPr>
      <w:r w:rsidRPr="00692F72">
        <w:rPr>
          <w:rFonts w:eastAsia="Times New Roman" w:cs="Times New Roman"/>
          <w:color w:val="000000"/>
          <w:sz w:val="22"/>
          <w:szCs w:val="22"/>
        </w:rPr>
        <w:t>Ochrana identity whistleblowerů  (např. možnost anonymních podání).</w:t>
      </w:r>
    </w:p>
    <w:p w:rsidR="006E5039" w:rsidRPr="006E5039" w:rsidRDefault="006E5039" w:rsidP="006E5039">
      <w:pPr>
        <w:spacing w:after="200" w:line="276" w:lineRule="auto"/>
        <w:jc w:val="both"/>
        <w:rPr>
          <w:color w:val="000000"/>
          <w:sz w:val="22"/>
          <w:szCs w:val="22"/>
        </w:rPr>
      </w:pPr>
    </w:p>
    <w:p w:rsidR="00692F72" w:rsidRPr="00692F72" w:rsidRDefault="00692F72" w:rsidP="008202D7">
      <w:pPr>
        <w:pStyle w:val="Odstavecseseznamem"/>
        <w:numPr>
          <w:ilvl w:val="0"/>
          <w:numId w:val="2"/>
        </w:numPr>
        <w:spacing w:after="200" w:line="276" w:lineRule="auto"/>
        <w:jc w:val="both"/>
        <w:rPr>
          <w:rFonts w:eastAsia="Times New Roman" w:cs="Times New Roman"/>
          <w:color w:val="000000"/>
          <w:sz w:val="22"/>
          <w:szCs w:val="22"/>
        </w:rPr>
      </w:pPr>
      <w:r w:rsidRPr="00692F72">
        <w:rPr>
          <w:rFonts w:eastAsia="Times New Roman" w:cs="Times New Roman"/>
          <w:color w:val="000000"/>
          <w:sz w:val="22"/>
          <w:szCs w:val="22"/>
        </w:rPr>
        <w:t>Pracovněprávní a další ochrana oznamovatele (např. obrácené důkazní břemeno).</w:t>
      </w:r>
    </w:p>
    <w:p w:rsidR="00A45B78" w:rsidRPr="00692F72" w:rsidRDefault="00692F72" w:rsidP="008202D7">
      <w:pPr>
        <w:pStyle w:val="Odstavecseseznamem"/>
        <w:numPr>
          <w:ilvl w:val="0"/>
          <w:numId w:val="2"/>
        </w:numPr>
        <w:spacing w:after="200" w:line="276" w:lineRule="auto"/>
        <w:jc w:val="both"/>
        <w:rPr>
          <w:rFonts w:eastAsia="Times New Roman" w:cs="Times New Roman"/>
          <w:color w:val="000000"/>
          <w:sz w:val="22"/>
          <w:szCs w:val="22"/>
        </w:rPr>
      </w:pPr>
      <w:r w:rsidRPr="00692F72">
        <w:rPr>
          <w:rFonts w:eastAsia="Times New Roman" w:cs="Times New Roman"/>
          <w:color w:val="000000"/>
          <w:sz w:val="22"/>
          <w:szCs w:val="22"/>
        </w:rPr>
        <w:t>Stálé a specializované právní poradenství.</w:t>
      </w:r>
    </w:p>
    <w:p w:rsidR="00692F72" w:rsidRDefault="00692F72" w:rsidP="008202D7">
      <w:pPr>
        <w:pBdr>
          <w:bottom w:val="single" w:sz="6" w:space="1" w:color="auto"/>
        </w:pBdr>
        <w:autoSpaceDE w:val="0"/>
        <w:spacing w:line="360" w:lineRule="auto"/>
        <w:jc w:val="both"/>
        <w:rPr>
          <w:rFonts w:asciiTheme="minorHAnsi" w:hAnsiTheme="minorHAnsi"/>
          <w:color w:val="0065B3"/>
          <w:sz w:val="22"/>
          <w:szCs w:val="22"/>
          <w:u w:val="single"/>
        </w:rPr>
      </w:pPr>
      <w:r w:rsidRPr="00692F72">
        <w:rPr>
          <w:rFonts w:asciiTheme="minorHAnsi" w:hAnsiTheme="minorHAnsi"/>
          <w:color w:val="000000"/>
          <w:sz w:val="22"/>
          <w:szCs w:val="22"/>
        </w:rPr>
        <w:t>Tématem whistleblowingu se Transparency International zabývá dlouhodobě, v minulém roce jsme vydali publikaci „</w:t>
      </w:r>
      <w:hyperlink r:id="rId18" w:history="1">
        <w:r w:rsidRPr="00C860B2">
          <w:rPr>
            <w:rStyle w:val="Hypertextovodkaz"/>
            <w:rFonts w:asciiTheme="minorHAnsi" w:hAnsiTheme="minorHAnsi"/>
            <w:color w:val="0065B3"/>
            <w:sz w:val="22"/>
            <w:szCs w:val="22"/>
          </w:rPr>
          <w:t>Whistleblowing není donašecství: Příručka nejen pro oznamovatele</w:t>
        </w:r>
      </w:hyperlink>
      <w:r w:rsidRPr="00692F72">
        <w:rPr>
          <w:rFonts w:asciiTheme="minorHAnsi" w:hAnsiTheme="minorHAnsi"/>
          <w:color w:val="000000"/>
          <w:sz w:val="22"/>
          <w:szCs w:val="22"/>
        </w:rPr>
        <w:t>“</w:t>
      </w:r>
      <w:r w:rsidRPr="00946576">
        <w:rPr>
          <w:rFonts w:asciiTheme="minorHAnsi" w:hAnsiTheme="minorHAnsi"/>
          <w:color w:val="000000"/>
          <w:sz w:val="22"/>
          <w:szCs w:val="22"/>
        </w:rPr>
        <w:t xml:space="preserve"> </w:t>
      </w:r>
      <w:r>
        <w:rPr>
          <w:rFonts w:asciiTheme="minorHAnsi" w:hAnsiTheme="minorHAnsi"/>
          <w:color w:val="000000"/>
          <w:sz w:val="22"/>
          <w:szCs w:val="22"/>
        </w:rPr>
        <w:t>a whistleblowing najdete i mezi našim</w:t>
      </w:r>
      <w:r w:rsidR="00C860B2">
        <w:rPr>
          <w:rFonts w:asciiTheme="minorHAnsi" w:hAnsiTheme="minorHAnsi"/>
          <w:color w:val="000000"/>
          <w:sz w:val="22"/>
          <w:szCs w:val="22"/>
        </w:rPr>
        <w:t>i nej</w:t>
      </w:r>
      <w:bookmarkStart w:id="0" w:name="_GoBack"/>
      <w:bookmarkEnd w:id="0"/>
      <w:r w:rsidR="00C860B2">
        <w:rPr>
          <w:rFonts w:asciiTheme="minorHAnsi" w:hAnsiTheme="minorHAnsi"/>
          <w:color w:val="000000"/>
          <w:sz w:val="22"/>
          <w:szCs w:val="22"/>
        </w:rPr>
        <w:t xml:space="preserve">novějšími kauzami - </w:t>
      </w:r>
      <w:hyperlink r:id="rId19" w:history="1">
        <w:r w:rsidR="00C860B2" w:rsidRPr="00C860B2">
          <w:rPr>
            <w:rStyle w:val="Hypertextovodkaz"/>
            <w:rFonts w:asciiTheme="minorHAnsi" w:hAnsiTheme="minorHAnsi"/>
            <w:color w:val="0065B3"/>
            <w:sz w:val="22"/>
            <w:szCs w:val="22"/>
          </w:rPr>
          <w:t>Mapa případů</w:t>
        </w:r>
      </w:hyperlink>
      <w:r w:rsidR="00C860B2">
        <w:rPr>
          <w:rFonts w:asciiTheme="minorHAnsi" w:hAnsiTheme="minorHAnsi"/>
          <w:color w:val="000000"/>
          <w:sz w:val="22"/>
          <w:szCs w:val="22"/>
        </w:rPr>
        <w:t>.</w:t>
      </w:r>
      <w:r>
        <w:rPr>
          <w:rFonts w:asciiTheme="minorHAnsi" w:hAnsiTheme="minorHAnsi"/>
          <w:color w:val="000000"/>
          <w:sz w:val="22"/>
          <w:szCs w:val="22"/>
        </w:rPr>
        <w:t xml:space="preserve"> </w:t>
      </w:r>
      <w:r w:rsidRPr="00946576">
        <w:rPr>
          <w:rFonts w:asciiTheme="minorHAnsi" w:hAnsiTheme="minorHAnsi"/>
          <w:color w:val="000000"/>
          <w:sz w:val="22"/>
          <w:szCs w:val="22"/>
        </w:rPr>
        <w:t xml:space="preserve">Více </w:t>
      </w:r>
      <w:r w:rsidR="00C860B2">
        <w:rPr>
          <w:rFonts w:asciiTheme="minorHAnsi" w:hAnsiTheme="minorHAnsi"/>
          <w:color w:val="000000"/>
          <w:sz w:val="22"/>
          <w:szCs w:val="22"/>
        </w:rPr>
        <w:t xml:space="preserve">také </w:t>
      </w:r>
      <w:r w:rsidRPr="00946576">
        <w:rPr>
          <w:rFonts w:asciiTheme="minorHAnsi" w:hAnsiTheme="minorHAnsi"/>
          <w:color w:val="000000"/>
          <w:sz w:val="22"/>
          <w:szCs w:val="22"/>
        </w:rPr>
        <w:t xml:space="preserve">na </w:t>
      </w:r>
      <w:hyperlink r:id="rId20" w:history="1">
        <w:r w:rsidRPr="00C860B2">
          <w:rPr>
            <w:rFonts w:asciiTheme="minorHAnsi" w:hAnsiTheme="minorHAnsi"/>
            <w:color w:val="0065B3"/>
            <w:sz w:val="22"/>
            <w:szCs w:val="22"/>
            <w:u w:val="single"/>
          </w:rPr>
          <w:t>www.transparency.cz</w:t>
        </w:r>
      </w:hyperlink>
    </w:p>
    <w:p w:rsidR="002636DC" w:rsidRDefault="002636DC" w:rsidP="008202D7">
      <w:pPr>
        <w:pBdr>
          <w:bottom w:val="single" w:sz="6" w:space="1" w:color="auto"/>
        </w:pBdr>
        <w:autoSpaceDE w:val="0"/>
        <w:spacing w:line="360" w:lineRule="auto"/>
        <w:jc w:val="both"/>
        <w:rPr>
          <w:rFonts w:asciiTheme="minorHAnsi" w:hAnsiTheme="minorHAnsi"/>
          <w:color w:val="0065B3"/>
          <w:sz w:val="22"/>
          <w:szCs w:val="22"/>
          <w:u w:val="single"/>
        </w:rPr>
      </w:pPr>
    </w:p>
    <w:p w:rsidR="002636DC" w:rsidRPr="00946576" w:rsidRDefault="002636DC" w:rsidP="008202D7">
      <w:pPr>
        <w:autoSpaceDE w:val="0"/>
        <w:spacing w:line="360" w:lineRule="auto"/>
        <w:jc w:val="both"/>
        <w:rPr>
          <w:rFonts w:asciiTheme="minorHAnsi" w:hAnsiTheme="minorHAnsi"/>
          <w:color w:val="0000FF"/>
          <w:sz w:val="22"/>
          <w:szCs w:val="22"/>
          <w:u w:val="single"/>
        </w:rPr>
      </w:pPr>
    </w:p>
    <w:p w:rsidR="00E44FE8" w:rsidRPr="008912C6" w:rsidRDefault="00097516" w:rsidP="008912C6">
      <w:pPr>
        <w:autoSpaceDE w:val="0"/>
        <w:jc w:val="both"/>
        <w:rPr>
          <w:rFonts w:asciiTheme="minorHAnsi" w:hAnsiTheme="minorHAnsi"/>
          <w:color w:val="000000" w:themeColor="text1"/>
          <w:sz w:val="22"/>
          <w:szCs w:val="22"/>
        </w:rPr>
      </w:pPr>
      <w:hyperlink r:id="rId21" w:history="1">
        <w:r w:rsidR="00E44FE8" w:rsidRPr="008912C6">
          <w:rPr>
            <w:rStyle w:val="Hypertextovodkaz"/>
            <w:rFonts w:asciiTheme="minorHAnsi" w:hAnsiTheme="minorHAnsi"/>
            <w:color w:val="0070C0"/>
            <w:sz w:val="22"/>
            <w:szCs w:val="22"/>
          </w:rPr>
          <w:t>Antonín Kratochvíl</w:t>
        </w:r>
      </w:hyperlink>
      <w:r w:rsidR="00E44FE8" w:rsidRPr="008912C6">
        <w:rPr>
          <w:rFonts w:asciiTheme="minorHAnsi" w:hAnsiTheme="minorHAnsi"/>
          <w:color w:val="0070C0"/>
          <w:sz w:val="22"/>
          <w:szCs w:val="22"/>
        </w:rPr>
        <w:t xml:space="preserve"> </w:t>
      </w:r>
      <w:r w:rsidR="00E44FE8" w:rsidRPr="008912C6">
        <w:rPr>
          <w:rFonts w:asciiTheme="minorHAnsi" w:hAnsiTheme="minorHAnsi"/>
          <w:color w:val="000000" w:themeColor="text1"/>
          <w:sz w:val="22"/>
          <w:szCs w:val="22"/>
        </w:rPr>
        <w:t>je světově uznávaný český fotograf. Ve své tvorbě se věnuje zejména dokumentární fotografii, za kterou již třikrát získal cenu World Press Photo, cenu Leica či ocenění Lucie Award. Jeho fotografie se objevují v nejprestižnějších novinách a časopisech po celém světě, jeho práce je vystavena ve sbírce Bibliotheque Nationale v Paříži, v Muzeu moderního umění v San Franciscu a v dalších zemích. V roce 1999 ho časopis American Photo zařadil mezi sto nejvýznamnějších osobností světové fotografie.  </w:t>
      </w:r>
    </w:p>
    <w:p w:rsidR="00E44FE8" w:rsidRPr="008912C6" w:rsidRDefault="00E44FE8" w:rsidP="008202D7">
      <w:pPr>
        <w:spacing w:line="360" w:lineRule="auto"/>
        <w:jc w:val="both"/>
        <w:rPr>
          <w:rFonts w:asciiTheme="minorHAnsi" w:eastAsia="Calibri" w:hAnsiTheme="minorHAnsi"/>
          <w:color w:val="000000"/>
          <w:sz w:val="22"/>
          <w:szCs w:val="22"/>
        </w:rPr>
      </w:pPr>
    </w:p>
    <w:p w:rsidR="00E2073C" w:rsidRPr="008912C6" w:rsidRDefault="00E2073C" w:rsidP="00E2073C">
      <w:pPr>
        <w:autoSpaceDE w:val="0"/>
        <w:spacing w:line="360" w:lineRule="auto"/>
        <w:jc w:val="both"/>
        <w:rPr>
          <w:rFonts w:asciiTheme="minorHAnsi" w:hAnsiTheme="minorHAnsi"/>
          <w:b/>
          <w:color w:val="000000"/>
          <w:sz w:val="22"/>
          <w:szCs w:val="22"/>
          <w:u w:val="single"/>
        </w:rPr>
      </w:pPr>
      <w:r w:rsidRPr="008912C6">
        <w:rPr>
          <w:rFonts w:asciiTheme="minorHAnsi" w:hAnsiTheme="minorHAnsi"/>
          <w:b/>
          <w:color w:val="000000"/>
          <w:sz w:val="22"/>
          <w:szCs w:val="22"/>
          <w:u w:val="single"/>
        </w:rPr>
        <w:t xml:space="preserve">Kontakt pro média: </w:t>
      </w:r>
    </w:p>
    <w:p w:rsidR="00E2073C" w:rsidRPr="008912C6" w:rsidRDefault="00E2073C" w:rsidP="00E2073C">
      <w:pPr>
        <w:spacing w:line="360" w:lineRule="auto"/>
        <w:jc w:val="both"/>
        <w:rPr>
          <w:rFonts w:asciiTheme="minorHAnsi" w:hAnsiTheme="minorHAnsi"/>
          <w:b/>
          <w:bCs/>
          <w:i/>
          <w:iCs/>
          <w:sz w:val="22"/>
          <w:szCs w:val="22"/>
        </w:rPr>
      </w:pPr>
      <w:r w:rsidRPr="008912C6">
        <w:rPr>
          <w:rFonts w:asciiTheme="minorHAnsi" w:hAnsiTheme="minorHAnsi"/>
          <w:b/>
          <w:bCs/>
          <w:iCs/>
          <w:sz w:val="22"/>
          <w:szCs w:val="22"/>
        </w:rPr>
        <w:t>Petr Leyer</w:t>
      </w:r>
      <w:r w:rsidRPr="008912C6">
        <w:rPr>
          <w:rFonts w:asciiTheme="minorHAnsi" w:hAnsiTheme="minorHAnsi"/>
          <w:b/>
          <w:bCs/>
          <w:i/>
          <w:iCs/>
          <w:sz w:val="22"/>
          <w:szCs w:val="22"/>
        </w:rPr>
        <w:t xml:space="preserve">, </w:t>
      </w:r>
      <w:r w:rsidRPr="008912C6">
        <w:rPr>
          <w:rFonts w:asciiTheme="minorHAnsi" w:hAnsiTheme="minorHAnsi"/>
          <w:bCs/>
          <w:i/>
          <w:iCs/>
          <w:sz w:val="22"/>
          <w:szCs w:val="22"/>
        </w:rPr>
        <w:t>vedoucí Právní poradny TI</w:t>
      </w:r>
      <w:r w:rsidRPr="008912C6">
        <w:rPr>
          <w:rFonts w:asciiTheme="minorHAnsi" w:hAnsiTheme="minorHAnsi"/>
          <w:bCs/>
          <w:i/>
          <w:iCs/>
          <w:sz w:val="22"/>
          <w:szCs w:val="22"/>
        </w:rPr>
        <w:tab/>
      </w:r>
      <w:r w:rsidRPr="008912C6">
        <w:rPr>
          <w:rFonts w:asciiTheme="minorHAnsi" w:hAnsiTheme="minorHAnsi"/>
          <w:b/>
          <w:bCs/>
          <w:i/>
          <w:iCs/>
          <w:sz w:val="22"/>
          <w:szCs w:val="22"/>
        </w:rPr>
        <w:tab/>
      </w:r>
      <w:r w:rsidRPr="008912C6">
        <w:rPr>
          <w:rFonts w:asciiTheme="minorHAnsi" w:hAnsiTheme="minorHAnsi"/>
          <w:b/>
          <w:bCs/>
          <w:i/>
          <w:iCs/>
          <w:sz w:val="22"/>
          <w:szCs w:val="22"/>
        </w:rPr>
        <w:tab/>
      </w:r>
    </w:p>
    <w:p w:rsidR="00E2073C" w:rsidRPr="008912C6" w:rsidRDefault="00E2073C" w:rsidP="00E2073C">
      <w:pPr>
        <w:spacing w:line="360" w:lineRule="auto"/>
        <w:jc w:val="both"/>
        <w:rPr>
          <w:rFonts w:asciiTheme="minorHAnsi" w:hAnsiTheme="minorHAnsi"/>
          <w:color w:val="000000"/>
          <w:sz w:val="22"/>
          <w:szCs w:val="22"/>
        </w:rPr>
      </w:pPr>
      <w:r w:rsidRPr="008912C6">
        <w:rPr>
          <w:rFonts w:asciiTheme="minorHAnsi" w:hAnsiTheme="minorHAnsi"/>
          <w:sz w:val="22"/>
          <w:szCs w:val="22"/>
        </w:rPr>
        <w:t xml:space="preserve">E-mail: </w:t>
      </w:r>
      <w:hyperlink r:id="rId22" w:history="1">
        <w:r w:rsidRPr="008912C6">
          <w:rPr>
            <w:rStyle w:val="Hypertextovodkaz"/>
            <w:rFonts w:asciiTheme="minorHAnsi" w:hAnsiTheme="minorHAnsi"/>
            <w:color w:val="0065B3"/>
            <w:sz w:val="22"/>
            <w:szCs w:val="22"/>
          </w:rPr>
          <w:t>leyer@transparency.cz</w:t>
        </w:r>
      </w:hyperlink>
      <w:r w:rsidRPr="008912C6">
        <w:rPr>
          <w:rFonts w:asciiTheme="minorHAnsi" w:hAnsiTheme="minorHAnsi"/>
          <w:color w:val="0065B3"/>
          <w:sz w:val="22"/>
          <w:szCs w:val="22"/>
        </w:rPr>
        <w:t xml:space="preserve"> </w:t>
      </w:r>
      <w:r w:rsidRPr="008912C6">
        <w:rPr>
          <w:rFonts w:asciiTheme="minorHAnsi" w:hAnsiTheme="minorHAnsi"/>
          <w:color w:val="0065B3"/>
          <w:sz w:val="22"/>
          <w:szCs w:val="22"/>
        </w:rPr>
        <w:tab/>
      </w:r>
      <w:r w:rsidRPr="008912C6">
        <w:rPr>
          <w:rFonts w:asciiTheme="minorHAnsi" w:hAnsiTheme="minorHAnsi"/>
          <w:color w:val="000000"/>
          <w:sz w:val="22"/>
          <w:szCs w:val="22"/>
        </w:rPr>
        <w:tab/>
      </w:r>
      <w:r w:rsidRPr="008912C6">
        <w:rPr>
          <w:rFonts w:asciiTheme="minorHAnsi" w:hAnsiTheme="minorHAnsi"/>
          <w:color w:val="000000"/>
          <w:sz w:val="22"/>
          <w:szCs w:val="22"/>
        </w:rPr>
        <w:tab/>
      </w:r>
    </w:p>
    <w:p w:rsidR="00E2073C" w:rsidRPr="008912C6" w:rsidRDefault="00E2073C" w:rsidP="00E2073C">
      <w:pPr>
        <w:spacing w:line="360" w:lineRule="auto"/>
        <w:jc w:val="both"/>
        <w:rPr>
          <w:rFonts w:asciiTheme="minorHAnsi" w:hAnsiTheme="minorHAnsi"/>
          <w:color w:val="000000"/>
          <w:sz w:val="22"/>
          <w:szCs w:val="22"/>
        </w:rPr>
      </w:pPr>
      <w:r w:rsidRPr="008912C6">
        <w:rPr>
          <w:rFonts w:asciiTheme="minorHAnsi" w:hAnsiTheme="minorHAnsi"/>
          <w:color w:val="000000"/>
          <w:sz w:val="22"/>
          <w:szCs w:val="22"/>
        </w:rPr>
        <w:t>Tel. +420 721 531 781</w:t>
      </w:r>
    </w:p>
    <w:p w:rsidR="00E2073C" w:rsidRPr="002D7AB3" w:rsidRDefault="00E2073C" w:rsidP="008202D7">
      <w:pPr>
        <w:spacing w:line="360" w:lineRule="auto"/>
        <w:jc w:val="both"/>
        <w:rPr>
          <w:rFonts w:asciiTheme="minorHAnsi" w:eastAsia="Calibri" w:hAnsiTheme="minorHAnsi"/>
          <w:color w:val="000000"/>
          <w:sz w:val="22"/>
          <w:szCs w:val="22"/>
        </w:rPr>
      </w:pPr>
    </w:p>
    <w:sectPr w:rsidR="00E2073C" w:rsidRPr="002D7AB3" w:rsidSect="008E4E0B">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516" w:rsidRDefault="00097516" w:rsidP="00A53006">
      <w:r>
        <w:separator/>
      </w:r>
    </w:p>
  </w:endnote>
  <w:endnote w:type="continuationSeparator" w:id="0">
    <w:p w:rsidR="00097516" w:rsidRDefault="00097516" w:rsidP="00A53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swald">
    <w:altName w:val="Cambria Math"/>
    <w:panose1 w:val="02000303000000000000"/>
    <w:charset w:val="EE"/>
    <w:family w:val="auto"/>
    <w:pitch w:val="variable"/>
    <w:sig w:usb0="A000006F" w:usb1="40000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FF" w:rsidRDefault="006538F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BFBFBF" w:themeColor="background1" w:themeShade="BF"/>
        <w:sz w:val="16"/>
        <w:szCs w:val="16"/>
      </w:rPr>
      <w:id w:val="92605450"/>
      <w:docPartObj>
        <w:docPartGallery w:val="Page Numbers (Bottom of Page)"/>
        <w:docPartUnique/>
      </w:docPartObj>
    </w:sdtPr>
    <w:sdtEndPr>
      <w:rPr>
        <w:rFonts w:ascii="Oswald" w:hAnsi="Oswald"/>
        <w:color w:val="808080" w:themeColor="background1" w:themeShade="80"/>
      </w:rPr>
    </w:sdtEndPr>
    <w:sdtContent>
      <w:sdt>
        <w:sdtPr>
          <w:rPr>
            <w:rFonts w:ascii="Oswald" w:hAnsi="Oswald"/>
            <w:color w:val="808080" w:themeColor="background1" w:themeShade="80"/>
            <w:sz w:val="20"/>
            <w:szCs w:val="20"/>
          </w:rPr>
          <w:id w:val="860082579"/>
          <w:docPartObj>
            <w:docPartGallery w:val="Page Numbers (Top of Page)"/>
            <w:docPartUnique/>
          </w:docPartObj>
        </w:sdtPr>
        <w:sdtEndPr>
          <w:rPr>
            <w:sz w:val="16"/>
            <w:szCs w:val="16"/>
          </w:rPr>
        </w:sdtEndPr>
        <w:sdtContent>
          <w:p w:rsidR="00A53006" w:rsidRPr="00786744" w:rsidRDefault="00A53006" w:rsidP="002E4134">
            <w:pPr>
              <w:pStyle w:val="Zpat"/>
              <w:jc w:val="right"/>
              <w:rPr>
                <w:rFonts w:ascii="Oswald" w:hAnsi="Oswald"/>
                <w:color w:val="808080" w:themeColor="background1" w:themeShade="80"/>
                <w:sz w:val="16"/>
                <w:szCs w:val="16"/>
              </w:rPr>
            </w:pPr>
            <w:r w:rsidRPr="00786744">
              <w:rPr>
                <w:rFonts w:ascii="Oswald" w:hAnsi="Oswald"/>
                <w:color w:val="808080" w:themeColor="background1" w:themeShade="80"/>
                <w:sz w:val="16"/>
                <w:szCs w:val="16"/>
              </w:rPr>
              <w:t xml:space="preserve">Stránka </w:t>
            </w:r>
            <w:r w:rsidR="008E4E0B" w:rsidRPr="00786744">
              <w:rPr>
                <w:rFonts w:ascii="Oswald" w:hAnsi="Oswald"/>
                <w:bCs/>
                <w:color w:val="808080" w:themeColor="background1" w:themeShade="80"/>
                <w:sz w:val="16"/>
                <w:szCs w:val="16"/>
              </w:rPr>
              <w:fldChar w:fldCharType="begin"/>
            </w:r>
            <w:r w:rsidRPr="00786744">
              <w:rPr>
                <w:rFonts w:ascii="Oswald" w:hAnsi="Oswald"/>
                <w:bCs/>
                <w:color w:val="808080" w:themeColor="background1" w:themeShade="80"/>
                <w:sz w:val="16"/>
                <w:szCs w:val="16"/>
              </w:rPr>
              <w:instrText>PAGE</w:instrText>
            </w:r>
            <w:r w:rsidR="008E4E0B" w:rsidRPr="00786744">
              <w:rPr>
                <w:rFonts w:ascii="Oswald" w:hAnsi="Oswald"/>
                <w:bCs/>
                <w:color w:val="808080" w:themeColor="background1" w:themeShade="80"/>
                <w:sz w:val="16"/>
                <w:szCs w:val="16"/>
              </w:rPr>
              <w:fldChar w:fldCharType="separate"/>
            </w:r>
            <w:r w:rsidR="008912C6">
              <w:rPr>
                <w:rFonts w:ascii="Oswald" w:hAnsi="Oswald"/>
                <w:bCs/>
                <w:noProof/>
                <w:color w:val="808080" w:themeColor="background1" w:themeShade="80"/>
                <w:sz w:val="16"/>
                <w:szCs w:val="16"/>
              </w:rPr>
              <w:t>1</w:t>
            </w:r>
            <w:r w:rsidR="008E4E0B" w:rsidRPr="00786744">
              <w:rPr>
                <w:rFonts w:ascii="Oswald" w:hAnsi="Oswald"/>
                <w:bCs/>
                <w:color w:val="808080" w:themeColor="background1" w:themeShade="80"/>
                <w:sz w:val="16"/>
                <w:szCs w:val="16"/>
              </w:rPr>
              <w:fldChar w:fldCharType="end"/>
            </w:r>
            <w:r w:rsidRPr="00786744">
              <w:rPr>
                <w:rFonts w:ascii="Oswald" w:hAnsi="Oswald"/>
                <w:color w:val="808080" w:themeColor="background1" w:themeShade="80"/>
                <w:sz w:val="16"/>
                <w:szCs w:val="16"/>
              </w:rPr>
              <w:t xml:space="preserve"> z </w:t>
            </w:r>
            <w:r w:rsidR="008E4E0B" w:rsidRPr="00786744">
              <w:rPr>
                <w:rFonts w:ascii="Oswald" w:hAnsi="Oswald"/>
                <w:bCs/>
                <w:color w:val="808080" w:themeColor="background1" w:themeShade="80"/>
                <w:sz w:val="16"/>
                <w:szCs w:val="16"/>
              </w:rPr>
              <w:fldChar w:fldCharType="begin"/>
            </w:r>
            <w:r w:rsidRPr="00786744">
              <w:rPr>
                <w:rFonts w:ascii="Oswald" w:hAnsi="Oswald"/>
                <w:bCs/>
                <w:color w:val="808080" w:themeColor="background1" w:themeShade="80"/>
                <w:sz w:val="16"/>
                <w:szCs w:val="16"/>
              </w:rPr>
              <w:instrText>NUMPAGES</w:instrText>
            </w:r>
            <w:r w:rsidR="008E4E0B" w:rsidRPr="00786744">
              <w:rPr>
                <w:rFonts w:ascii="Oswald" w:hAnsi="Oswald"/>
                <w:bCs/>
                <w:color w:val="808080" w:themeColor="background1" w:themeShade="80"/>
                <w:sz w:val="16"/>
                <w:szCs w:val="16"/>
              </w:rPr>
              <w:fldChar w:fldCharType="separate"/>
            </w:r>
            <w:r w:rsidR="008912C6">
              <w:rPr>
                <w:rFonts w:ascii="Oswald" w:hAnsi="Oswald"/>
                <w:bCs/>
                <w:noProof/>
                <w:color w:val="808080" w:themeColor="background1" w:themeShade="80"/>
                <w:sz w:val="16"/>
                <w:szCs w:val="16"/>
              </w:rPr>
              <w:t>3</w:t>
            </w:r>
            <w:r w:rsidR="008E4E0B" w:rsidRPr="00786744">
              <w:rPr>
                <w:rFonts w:ascii="Oswald" w:hAnsi="Oswald"/>
                <w:bCs/>
                <w:color w:val="808080" w:themeColor="background1" w:themeShade="80"/>
                <w:sz w:val="16"/>
                <w:szCs w:val="16"/>
              </w:rPr>
              <w:fldChar w:fldCharType="end"/>
            </w:r>
          </w:p>
        </w:sdtContent>
      </w:sdt>
    </w:sdtContent>
  </w:sdt>
  <w:p w:rsidR="00A53006" w:rsidRPr="00786744" w:rsidRDefault="00A53006" w:rsidP="00A53006">
    <w:pPr>
      <w:pStyle w:val="Zpat"/>
      <w:jc w:val="center"/>
      <w:rPr>
        <w:rFonts w:ascii="Oswald" w:hAnsi="Oswald"/>
        <w:color w:val="808080" w:themeColor="background1" w:themeShade="80"/>
        <w:sz w:val="16"/>
        <w:szCs w:val="16"/>
      </w:rPr>
    </w:pPr>
  </w:p>
  <w:p w:rsidR="00A53006" w:rsidRPr="00786744" w:rsidRDefault="002E4134" w:rsidP="00A53006">
    <w:pPr>
      <w:pStyle w:val="Zpat"/>
      <w:jc w:val="center"/>
      <w:rPr>
        <w:rFonts w:ascii="Oswald" w:hAnsi="Oswald"/>
        <w:color w:val="808080" w:themeColor="background1" w:themeShade="80"/>
        <w:sz w:val="16"/>
        <w:szCs w:val="16"/>
      </w:rPr>
    </w:pPr>
    <w:r w:rsidRPr="00786744">
      <w:rPr>
        <w:rFonts w:ascii="Oswald" w:hAnsi="Oswald"/>
        <w:color w:val="808080" w:themeColor="background1" w:themeShade="80"/>
        <w:sz w:val="16"/>
        <w:szCs w:val="16"/>
      </w:rPr>
      <w:t xml:space="preserve">| </w:t>
    </w:r>
    <w:r w:rsidR="00A53006" w:rsidRPr="00786744">
      <w:rPr>
        <w:rFonts w:ascii="Oswald" w:hAnsi="Oswald"/>
        <w:color w:val="808080" w:themeColor="background1" w:themeShade="80"/>
        <w:sz w:val="16"/>
        <w:szCs w:val="16"/>
      </w:rPr>
      <w:t xml:space="preserve">Transparency International </w:t>
    </w:r>
    <w:r w:rsidR="00C23101" w:rsidRPr="00786744">
      <w:rPr>
        <w:rFonts w:ascii="Oswald" w:hAnsi="Oswald"/>
        <w:color w:val="808080" w:themeColor="background1" w:themeShade="80"/>
        <w:sz w:val="16"/>
        <w:szCs w:val="16"/>
      </w:rPr>
      <w:t xml:space="preserve">- </w:t>
    </w:r>
    <w:r w:rsidR="00A53006" w:rsidRPr="00786744">
      <w:rPr>
        <w:rFonts w:ascii="Oswald" w:hAnsi="Oswald"/>
        <w:color w:val="808080" w:themeColor="background1" w:themeShade="80"/>
        <w:sz w:val="16"/>
        <w:szCs w:val="16"/>
      </w:rPr>
      <w:t xml:space="preserve">Česká republika, o. p. s. | Sokolovská 260/143, 180 00 Praha 8, Česká republika | </w:t>
    </w:r>
  </w:p>
  <w:p w:rsidR="00A53006" w:rsidRPr="00786744" w:rsidRDefault="00A53006" w:rsidP="00A53006">
    <w:pPr>
      <w:pStyle w:val="Zpat"/>
      <w:jc w:val="center"/>
      <w:rPr>
        <w:rFonts w:ascii="Oswald" w:hAnsi="Oswald"/>
        <w:color w:val="808080" w:themeColor="background1" w:themeShade="80"/>
        <w:sz w:val="16"/>
        <w:szCs w:val="16"/>
      </w:rPr>
    </w:pPr>
    <w:r w:rsidRPr="00786744">
      <w:rPr>
        <w:rFonts w:ascii="Oswald" w:hAnsi="Oswald"/>
        <w:color w:val="808080" w:themeColor="background1" w:themeShade="80"/>
        <w:sz w:val="16"/>
        <w:szCs w:val="16"/>
      </w:rPr>
      <w:t>| Tel: +420 224 240 895-7 | posta@transparency.cz | www.transparency.cz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FF" w:rsidRDefault="006538F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516" w:rsidRDefault="00097516" w:rsidP="00A53006">
      <w:r>
        <w:separator/>
      </w:r>
    </w:p>
  </w:footnote>
  <w:footnote w:type="continuationSeparator" w:id="0">
    <w:p w:rsidR="00097516" w:rsidRDefault="00097516" w:rsidP="00A530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FF" w:rsidRDefault="006538FF">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006" w:rsidRDefault="00A53006" w:rsidP="00A53006">
    <w:pPr>
      <w:pStyle w:val="Zhlav"/>
      <w:tabs>
        <w:tab w:val="clear" w:pos="4536"/>
        <w:tab w:val="clear" w:pos="9072"/>
        <w:tab w:val="left" w:pos="4020"/>
      </w:tabs>
    </w:pPr>
    <w:r>
      <w:rPr>
        <w:noProof/>
        <w:lang w:eastAsia="cs-CZ"/>
      </w:rPr>
      <w:drawing>
        <wp:anchor distT="0" distB="0" distL="114300" distR="114300" simplePos="0" relativeHeight="251658240" behindDoc="1" locked="0" layoutInCell="1" allowOverlap="1">
          <wp:simplePos x="0" y="0"/>
          <wp:positionH relativeFrom="column">
            <wp:posOffset>-52070</wp:posOffset>
          </wp:positionH>
          <wp:positionV relativeFrom="paragraph">
            <wp:posOffset>7620</wp:posOffset>
          </wp:positionV>
          <wp:extent cx="1962150" cy="285750"/>
          <wp:effectExtent l="0" t="0" r="0" b="0"/>
          <wp:wrapTight wrapText="bothSides">
            <wp:wrapPolygon edited="0">
              <wp:start x="0" y="0"/>
              <wp:lineTo x="0" y="20160"/>
              <wp:lineTo x="21390" y="20160"/>
              <wp:lineTo x="2139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TI Č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285750"/>
                  </a:xfrm>
                  <a:prstGeom prst="rect">
                    <a:avLst/>
                  </a:prstGeom>
                </pic:spPr>
              </pic:pic>
            </a:graphicData>
          </a:graphic>
        </wp:anchor>
      </w:drawing>
    </w:r>
    <w:r>
      <w:tab/>
    </w:r>
  </w:p>
  <w:p w:rsidR="00A53006" w:rsidRDefault="00A53006" w:rsidP="00A53006">
    <w:pPr>
      <w:pStyle w:val="Zhlav"/>
      <w:tabs>
        <w:tab w:val="clear" w:pos="4536"/>
        <w:tab w:val="clear" w:pos="9072"/>
        <w:tab w:val="left" w:pos="4020"/>
      </w:tabs>
    </w:pPr>
  </w:p>
  <w:p w:rsidR="00A53006" w:rsidRPr="002E4134" w:rsidRDefault="006538FF" w:rsidP="00A53006">
    <w:pPr>
      <w:pStyle w:val="Zhlav"/>
      <w:tabs>
        <w:tab w:val="clear" w:pos="4536"/>
        <w:tab w:val="clear" w:pos="9072"/>
        <w:tab w:val="left" w:pos="4020"/>
      </w:tabs>
      <w:rPr>
        <w:rFonts w:ascii="Oswald" w:hAnsi="Oswald"/>
        <w:i/>
        <w:color w:val="0065B3"/>
        <w:sz w:val="20"/>
        <w:szCs w:val="20"/>
      </w:rPr>
    </w:pPr>
    <w:r>
      <w:rPr>
        <w:rFonts w:ascii="Oswald" w:hAnsi="Oswald"/>
        <w:i/>
        <w:color w:val="0065B3"/>
        <w:sz w:val="20"/>
        <w:szCs w:val="20"/>
      </w:rPr>
      <w:t>„</w:t>
    </w:r>
    <w:r w:rsidR="00A53006" w:rsidRPr="002E4134">
      <w:rPr>
        <w:rFonts w:ascii="Oswald" w:hAnsi="Oswald"/>
        <w:i/>
        <w:color w:val="0065B3"/>
        <w:sz w:val="20"/>
        <w:szCs w:val="20"/>
      </w:rPr>
      <w:t>Hlídáme veřejný zájem, hájíme efektivní a odpovědnou správu země.</w:t>
    </w:r>
    <w:r>
      <w:rPr>
        <w:rFonts w:ascii="Oswald" w:hAnsi="Oswald"/>
        <w:i/>
        <w:color w:val="0065B3"/>
        <w:sz w:val="20"/>
        <w:szCs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FF" w:rsidRDefault="006538F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85C13"/>
    <w:multiLevelType w:val="hybridMultilevel"/>
    <w:tmpl w:val="926492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5D705EBC"/>
    <w:multiLevelType w:val="hybridMultilevel"/>
    <w:tmpl w:val="F7BEDC34"/>
    <w:lvl w:ilvl="0" w:tplc="A964DC0A">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53006"/>
    <w:rsid w:val="000028BC"/>
    <w:rsid w:val="00026D61"/>
    <w:rsid w:val="00090EB7"/>
    <w:rsid w:val="000911EA"/>
    <w:rsid w:val="00097516"/>
    <w:rsid w:val="000C61E4"/>
    <w:rsid w:val="00111862"/>
    <w:rsid w:val="00142482"/>
    <w:rsid w:val="00177DA0"/>
    <w:rsid w:val="001A49F4"/>
    <w:rsid w:val="001B71D2"/>
    <w:rsid w:val="001C5A91"/>
    <w:rsid w:val="001D68F0"/>
    <w:rsid w:val="002636DC"/>
    <w:rsid w:val="002B0D90"/>
    <w:rsid w:val="002B448E"/>
    <w:rsid w:val="002D7AB3"/>
    <w:rsid w:val="002E4134"/>
    <w:rsid w:val="003B3D7E"/>
    <w:rsid w:val="003D2533"/>
    <w:rsid w:val="00445F84"/>
    <w:rsid w:val="00486B90"/>
    <w:rsid w:val="00526E11"/>
    <w:rsid w:val="00584CA9"/>
    <w:rsid w:val="00585C70"/>
    <w:rsid w:val="00587E86"/>
    <w:rsid w:val="00590AF9"/>
    <w:rsid w:val="005975B8"/>
    <w:rsid w:val="005F4CD9"/>
    <w:rsid w:val="0060182D"/>
    <w:rsid w:val="006538FF"/>
    <w:rsid w:val="0066337A"/>
    <w:rsid w:val="006709C8"/>
    <w:rsid w:val="00692F72"/>
    <w:rsid w:val="006A2E75"/>
    <w:rsid w:val="006E5039"/>
    <w:rsid w:val="007457A9"/>
    <w:rsid w:val="00772558"/>
    <w:rsid w:val="00772D43"/>
    <w:rsid w:val="00786744"/>
    <w:rsid w:val="007C6326"/>
    <w:rsid w:val="007F35C7"/>
    <w:rsid w:val="00817E07"/>
    <w:rsid w:val="008202D7"/>
    <w:rsid w:val="0085703F"/>
    <w:rsid w:val="00860C65"/>
    <w:rsid w:val="008912C6"/>
    <w:rsid w:val="008B6902"/>
    <w:rsid w:val="008E4E0B"/>
    <w:rsid w:val="008E71A1"/>
    <w:rsid w:val="008F19E0"/>
    <w:rsid w:val="00904325"/>
    <w:rsid w:val="009428B8"/>
    <w:rsid w:val="00943146"/>
    <w:rsid w:val="00956BFC"/>
    <w:rsid w:val="00960D2E"/>
    <w:rsid w:val="00966C16"/>
    <w:rsid w:val="009B0DB7"/>
    <w:rsid w:val="009C527B"/>
    <w:rsid w:val="00A128BA"/>
    <w:rsid w:val="00A13754"/>
    <w:rsid w:val="00A45B78"/>
    <w:rsid w:val="00A53006"/>
    <w:rsid w:val="00A7219B"/>
    <w:rsid w:val="00A94B55"/>
    <w:rsid w:val="00A973C8"/>
    <w:rsid w:val="00AA364D"/>
    <w:rsid w:val="00AE0446"/>
    <w:rsid w:val="00AF7654"/>
    <w:rsid w:val="00B27F49"/>
    <w:rsid w:val="00B55876"/>
    <w:rsid w:val="00C06A03"/>
    <w:rsid w:val="00C23101"/>
    <w:rsid w:val="00C860B2"/>
    <w:rsid w:val="00C8793C"/>
    <w:rsid w:val="00CA72FB"/>
    <w:rsid w:val="00CE17EF"/>
    <w:rsid w:val="00D77FD8"/>
    <w:rsid w:val="00DB1FB3"/>
    <w:rsid w:val="00E2073C"/>
    <w:rsid w:val="00E3338E"/>
    <w:rsid w:val="00E44FE8"/>
    <w:rsid w:val="00ED01D0"/>
    <w:rsid w:val="00EF11C9"/>
    <w:rsid w:val="00F11950"/>
    <w:rsid w:val="00F5080A"/>
    <w:rsid w:val="00F71C90"/>
    <w:rsid w:val="00F95824"/>
    <w:rsid w:val="00FB40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4032"/>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uiPriority w:val="9"/>
    <w:unhideWhenUsed/>
    <w:qFormat/>
    <w:rsid w:val="00A5300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53006"/>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A53006"/>
  </w:style>
  <w:style w:type="paragraph" w:styleId="Zpat">
    <w:name w:val="footer"/>
    <w:basedOn w:val="Normln"/>
    <w:link w:val="ZpatChar"/>
    <w:uiPriority w:val="99"/>
    <w:unhideWhenUsed/>
    <w:rsid w:val="00A53006"/>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A53006"/>
  </w:style>
  <w:style w:type="paragraph" w:styleId="Textbubliny">
    <w:name w:val="Balloon Text"/>
    <w:basedOn w:val="Normln"/>
    <w:link w:val="TextbublinyChar"/>
    <w:uiPriority w:val="99"/>
    <w:semiHidden/>
    <w:unhideWhenUsed/>
    <w:rsid w:val="00A53006"/>
    <w:rPr>
      <w:rFonts w:ascii="Tahoma" w:hAnsi="Tahoma" w:cs="Tahoma"/>
      <w:sz w:val="16"/>
      <w:szCs w:val="16"/>
    </w:rPr>
  </w:style>
  <w:style w:type="character" w:customStyle="1" w:styleId="TextbublinyChar">
    <w:name w:val="Text bubliny Char"/>
    <w:basedOn w:val="Standardnpsmoodstavce"/>
    <w:link w:val="Textbubliny"/>
    <w:uiPriority w:val="99"/>
    <w:semiHidden/>
    <w:rsid w:val="00A53006"/>
    <w:rPr>
      <w:rFonts w:ascii="Tahoma" w:hAnsi="Tahoma" w:cs="Tahoma"/>
      <w:sz w:val="16"/>
      <w:szCs w:val="16"/>
    </w:rPr>
  </w:style>
  <w:style w:type="character" w:customStyle="1" w:styleId="Nadpis2Char">
    <w:name w:val="Nadpis 2 Char"/>
    <w:basedOn w:val="Standardnpsmoodstavce"/>
    <w:link w:val="Nadpis2"/>
    <w:uiPriority w:val="9"/>
    <w:rsid w:val="00A53006"/>
    <w:rPr>
      <w:rFonts w:asciiTheme="majorHAnsi" w:eastAsiaTheme="majorEastAsia" w:hAnsiTheme="majorHAnsi" w:cstheme="majorBidi"/>
      <w:b/>
      <w:bCs/>
      <w:color w:val="4F81BD" w:themeColor="accent1"/>
      <w:sz w:val="26"/>
      <w:szCs w:val="26"/>
    </w:rPr>
  </w:style>
  <w:style w:type="paragraph" w:styleId="Textkomente">
    <w:name w:val="annotation text"/>
    <w:basedOn w:val="Normln"/>
    <w:link w:val="TextkomenteChar"/>
    <w:uiPriority w:val="99"/>
    <w:semiHidden/>
    <w:unhideWhenUsed/>
    <w:rsid w:val="00A53006"/>
    <w:pPr>
      <w:spacing w:after="20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A53006"/>
    <w:rPr>
      <w:sz w:val="20"/>
      <w:szCs w:val="20"/>
    </w:rPr>
  </w:style>
  <w:style w:type="paragraph" w:styleId="Odstavecseseznamem">
    <w:name w:val="List Paragraph"/>
    <w:basedOn w:val="Normln"/>
    <w:uiPriority w:val="34"/>
    <w:qFormat/>
    <w:rsid w:val="007457A9"/>
    <w:pPr>
      <w:ind w:left="720"/>
      <w:contextualSpacing/>
    </w:pPr>
    <w:rPr>
      <w:rFonts w:asciiTheme="minorHAnsi" w:eastAsiaTheme="minorEastAsia" w:hAnsiTheme="minorHAnsi" w:cstheme="minorBidi"/>
    </w:rPr>
  </w:style>
  <w:style w:type="character" w:styleId="Hypertextovodkaz">
    <w:name w:val="Hyperlink"/>
    <w:basedOn w:val="Standardnpsmoodstavce"/>
    <w:uiPriority w:val="99"/>
    <w:unhideWhenUsed/>
    <w:rsid w:val="007457A9"/>
    <w:rPr>
      <w:color w:val="0000FF" w:themeColor="hyperlink"/>
      <w:u w:val="single"/>
    </w:rPr>
  </w:style>
  <w:style w:type="paragraph" w:styleId="Textpoznpodarou">
    <w:name w:val="footnote text"/>
    <w:basedOn w:val="Normln"/>
    <w:link w:val="TextpoznpodarouChar"/>
    <w:uiPriority w:val="99"/>
    <w:rsid w:val="00AF7654"/>
    <w:rPr>
      <w:rFonts w:ascii="Calibri" w:eastAsia="Calibri" w:hAnsi="Calibri" w:cs="Calibri"/>
      <w:sz w:val="20"/>
      <w:szCs w:val="20"/>
      <w:lang w:eastAsia="ar-SA"/>
    </w:rPr>
  </w:style>
  <w:style w:type="character" w:customStyle="1" w:styleId="TextpoznpodarouChar">
    <w:name w:val="Text pozn. pod čarou Char"/>
    <w:basedOn w:val="Standardnpsmoodstavce"/>
    <w:link w:val="Textpoznpodarou"/>
    <w:uiPriority w:val="99"/>
    <w:rsid w:val="00AF7654"/>
    <w:rPr>
      <w:rFonts w:ascii="Calibri" w:eastAsia="Calibri" w:hAnsi="Calibri" w:cs="Calibri"/>
      <w:sz w:val="20"/>
      <w:szCs w:val="20"/>
      <w:lang w:eastAsia="ar-SA"/>
    </w:rPr>
  </w:style>
  <w:style w:type="character" w:styleId="Znakapoznpodarou">
    <w:name w:val="footnote reference"/>
    <w:uiPriority w:val="99"/>
    <w:semiHidden/>
    <w:unhideWhenUsed/>
    <w:rsid w:val="00AF7654"/>
    <w:rPr>
      <w:vertAlign w:val="superscript"/>
    </w:rPr>
  </w:style>
  <w:style w:type="paragraph" w:styleId="Vrazncitt">
    <w:name w:val="Intense Quote"/>
    <w:basedOn w:val="Normln"/>
    <w:next w:val="Normln"/>
    <w:link w:val="VrazncittChar"/>
    <w:uiPriority w:val="30"/>
    <w:qFormat/>
    <w:rsid w:val="00A45B78"/>
    <w:pPr>
      <w:pBdr>
        <w:bottom w:val="single" w:sz="4" w:space="4" w:color="4F81BD" w:themeColor="accent1"/>
      </w:pBdr>
      <w:spacing w:before="200" w:after="280" w:line="276" w:lineRule="auto"/>
      <w:ind w:left="936" w:right="936"/>
    </w:pPr>
    <w:rPr>
      <w:rFonts w:ascii="Calibri" w:eastAsia="Calibri" w:hAnsi="Calibri"/>
      <w:b/>
      <w:bCs/>
      <w:i/>
      <w:iCs/>
      <w:color w:val="4F81BD" w:themeColor="accent1"/>
      <w:sz w:val="22"/>
      <w:szCs w:val="22"/>
    </w:rPr>
  </w:style>
  <w:style w:type="character" w:customStyle="1" w:styleId="VrazncittChar">
    <w:name w:val="Výrazný citát Char"/>
    <w:basedOn w:val="Standardnpsmoodstavce"/>
    <w:link w:val="Vrazncitt"/>
    <w:uiPriority w:val="30"/>
    <w:rsid w:val="00A45B78"/>
    <w:rPr>
      <w:rFonts w:ascii="Calibri" w:eastAsia="Calibri" w:hAnsi="Calibri" w:cs="Times New Roman"/>
      <w:b/>
      <w:bCs/>
      <w:i/>
      <w:iCs/>
      <w:color w:val="4F81BD" w:themeColor="accent1"/>
      <w:lang w:eastAsia="cs-CZ"/>
    </w:rPr>
  </w:style>
  <w:style w:type="character" w:styleId="Odkaznakoment">
    <w:name w:val="annotation reference"/>
    <w:basedOn w:val="Standardnpsmoodstavce"/>
    <w:uiPriority w:val="99"/>
    <w:semiHidden/>
    <w:unhideWhenUsed/>
    <w:rsid w:val="008E71A1"/>
    <w:rPr>
      <w:sz w:val="16"/>
      <w:szCs w:val="16"/>
    </w:rPr>
  </w:style>
  <w:style w:type="paragraph" w:styleId="Pedmtkomente">
    <w:name w:val="annotation subject"/>
    <w:basedOn w:val="Textkomente"/>
    <w:next w:val="Textkomente"/>
    <w:link w:val="PedmtkomenteChar"/>
    <w:uiPriority w:val="99"/>
    <w:semiHidden/>
    <w:unhideWhenUsed/>
    <w:rsid w:val="008E71A1"/>
    <w:pPr>
      <w:spacing w:after="0"/>
    </w:pPr>
    <w:rPr>
      <w:rFonts w:ascii="Times New Roman" w:eastAsia="Times New Roman" w:hAnsi="Times New Roman" w:cs="Times New Roman"/>
      <w:b/>
      <w:bCs/>
      <w:lang w:eastAsia="cs-CZ"/>
    </w:rPr>
  </w:style>
  <w:style w:type="character" w:customStyle="1" w:styleId="PedmtkomenteChar">
    <w:name w:val="Předmět komentáře Char"/>
    <w:basedOn w:val="TextkomenteChar"/>
    <w:link w:val="Pedmtkomente"/>
    <w:uiPriority w:val="99"/>
    <w:semiHidden/>
    <w:rsid w:val="008E71A1"/>
    <w:rPr>
      <w:rFonts w:ascii="Times New Roman" w:eastAsia="Times New Roman" w:hAnsi="Times New Roman" w:cs="Times New Roman"/>
      <w:b/>
      <w:bCs/>
      <w:sz w:val="20"/>
      <w:szCs w:val="20"/>
      <w:lang w:eastAsia="cs-CZ"/>
    </w:rPr>
  </w:style>
  <w:style w:type="character" w:styleId="Sledovanodkaz">
    <w:name w:val="FollowedHyperlink"/>
    <w:basedOn w:val="Standardnpsmoodstavce"/>
    <w:uiPriority w:val="99"/>
    <w:semiHidden/>
    <w:unhideWhenUsed/>
    <w:rsid w:val="008570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4032"/>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uiPriority w:val="9"/>
    <w:unhideWhenUsed/>
    <w:qFormat/>
    <w:rsid w:val="00A5300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53006"/>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A53006"/>
  </w:style>
  <w:style w:type="paragraph" w:styleId="Zpat">
    <w:name w:val="footer"/>
    <w:basedOn w:val="Normln"/>
    <w:link w:val="ZpatChar"/>
    <w:uiPriority w:val="99"/>
    <w:unhideWhenUsed/>
    <w:rsid w:val="00A53006"/>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A53006"/>
  </w:style>
  <w:style w:type="paragraph" w:styleId="Textbubliny">
    <w:name w:val="Balloon Text"/>
    <w:basedOn w:val="Normln"/>
    <w:link w:val="TextbublinyChar"/>
    <w:uiPriority w:val="99"/>
    <w:semiHidden/>
    <w:unhideWhenUsed/>
    <w:rsid w:val="00A53006"/>
    <w:rPr>
      <w:rFonts w:ascii="Tahoma" w:hAnsi="Tahoma" w:cs="Tahoma"/>
      <w:sz w:val="16"/>
      <w:szCs w:val="16"/>
    </w:rPr>
  </w:style>
  <w:style w:type="character" w:customStyle="1" w:styleId="TextbublinyChar">
    <w:name w:val="Text bubliny Char"/>
    <w:basedOn w:val="Standardnpsmoodstavce"/>
    <w:link w:val="Textbubliny"/>
    <w:uiPriority w:val="99"/>
    <w:semiHidden/>
    <w:rsid w:val="00A53006"/>
    <w:rPr>
      <w:rFonts w:ascii="Tahoma" w:hAnsi="Tahoma" w:cs="Tahoma"/>
      <w:sz w:val="16"/>
      <w:szCs w:val="16"/>
    </w:rPr>
  </w:style>
  <w:style w:type="character" w:customStyle="1" w:styleId="Nadpis2Char">
    <w:name w:val="Nadpis 2 Char"/>
    <w:basedOn w:val="Standardnpsmoodstavce"/>
    <w:link w:val="Nadpis2"/>
    <w:uiPriority w:val="9"/>
    <w:rsid w:val="00A53006"/>
    <w:rPr>
      <w:rFonts w:asciiTheme="majorHAnsi" w:eastAsiaTheme="majorEastAsia" w:hAnsiTheme="majorHAnsi" w:cstheme="majorBidi"/>
      <w:b/>
      <w:bCs/>
      <w:color w:val="4F81BD" w:themeColor="accent1"/>
      <w:sz w:val="26"/>
      <w:szCs w:val="26"/>
    </w:rPr>
  </w:style>
  <w:style w:type="paragraph" w:styleId="Textkomente">
    <w:name w:val="annotation text"/>
    <w:basedOn w:val="Normln"/>
    <w:link w:val="TextkomenteChar"/>
    <w:uiPriority w:val="99"/>
    <w:semiHidden/>
    <w:unhideWhenUsed/>
    <w:rsid w:val="00A53006"/>
    <w:pPr>
      <w:spacing w:after="20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A53006"/>
    <w:rPr>
      <w:sz w:val="20"/>
      <w:szCs w:val="20"/>
    </w:rPr>
  </w:style>
  <w:style w:type="paragraph" w:styleId="Odstavecseseznamem">
    <w:name w:val="List Paragraph"/>
    <w:basedOn w:val="Normln"/>
    <w:uiPriority w:val="34"/>
    <w:qFormat/>
    <w:rsid w:val="007457A9"/>
    <w:pPr>
      <w:ind w:left="720"/>
      <w:contextualSpacing/>
    </w:pPr>
    <w:rPr>
      <w:rFonts w:asciiTheme="minorHAnsi" w:eastAsiaTheme="minorEastAsia" w:hAnsiTheme="minorHAnsi" w:cstheme="minorBidi"/>
    </w:rPr>
  </w:style>
  <w:style w:type="character" w:styleId="Hypertextovodkaz">
    <w:name w:val="Hyperlink"/>
    <w:basedOn w:val="Standardnpsmoodstavce"/>
    <w:uiPriority w:val="99"/>
    <w:unhideWhenUsed/>
    <w:rsid w:val="007457A9"/>
    <w:rPr>
      <w:color w:val="0000FF" w:themeColor="hyperlink"/>
      <w:u w:val="single"/>
    </w:rPr>
  </w:style>
  <w:style w:type="paragraph" w:styleId="Textpoznpodarou">
    <w:name w:val="footnote text"/>
    <w:basedOn w:val="Normln"/>
    <w:link w:val="TextpoznpodarouChar"/>
    <w:uiPriority w:val="99"/>
    <w:rsid w:val="00AF7654"/>
    <w:rPr>
      <w:rFonts w:ascii="Calibri" w:eastAsia="Calibri" w:hAnsi="Calibri" w:cs="Calibri"/>
      <w:sz w:val="20"/>
      <w:szCs w:val="20"/>
      <w:lang w:val="x-none" w:eastAsia="ar-SA"/>
    </w:rPr>
  </w:style>
  <w:style w:type="character" w:customStyle="1" w:styleId="TextpoznpodarouChar">
    <w:name w:val="Text pozn. pod čarou Char"/>
    <w:basedOn w:val="Standardnpsmoodstavce"/>
    <w:link w:val="Textpoznpodarou"/>
    <w:uiPriority w:val="99"/>
    <w:rsid w:val="00AF7654"/>
    <w:rPr>
      <w:rFonts w:ascii="Calibri" w:eastAsia="Calibri" w:hAnsi="Calibri" w:cs="Calibri"/>
      <w:sz w:val="20"/>
      <w:szCs w:val="20"/>
      <w:lang w:val="x-none" w:eastAsia="ar-SA"/>
    </w:rPr>
  </w:style>
  <w:style w:type="character" w:styleId="Znakapoznpodarou">
    <w:name w:val="footnote reference"/>
    <w:uiPriority w:val="99"/>
    <w:semiHidden/>
    <w:unhideWhenUsed/>
    <w:rsid w:val="00AF7654"/>
    <w:rPr>
      <w:vertAlign w:val="superscript"/>
    </w:rPr>
  </w:style>
  <w:style w:type="paragraph" w:styleId="Vrazncitt">
    <w:name w:val="Intense Quote"/>
    <w:basedOn w:val="Normln"/>
    <w:next w:val="Normln"/>
    <w:link w:val="VrazncittChar"/>
    <w:uiPriority w:val="30"/>
    <w:qFormat/>
    <w:rsid w:val="00A45B78"/>
    <w:pPr>
      <w:pBdr>
        <w:bottom w:val="single" w:sz="4" w:space="4" w:color="4F81BD" w:themeColor="accent1"/>
      </w:pBdr>
      <w:spacing w:before="200" w:after="280" w:line="276" w:lineRule="auto"/>
      <w:ind w:left="936" w:right="936"/>
    </w:pPr>
    <w:rPr>
      <w:rFonts w:ascii="Calibri" w:eastAsia="Calibri" w:hAnsi="Calibri"/>
      <w:b/>
      <w:bCs/>
      <w:i/>
      <w:iCs/>
      <w:color w:val="4F81BD" w:themeColor="accent1"/>
      <w:sz w:val="22"/>
      <w:szCs w:val="22"/>
    </w:rPr>
  </w:style>
  <w:style w:type="character" w:customStyle="1" w:styleId="VrazncittChar">
    <w:name w:val="Výrazný citát Char"/>
    <w:basedOn w:val="Standardnpsmoodstavce"/>
    <w:link w:val="Vrazncitt"/>
    <w:uiPriority w:val="30"/>
    <w:rsid w:val="00A45B78"/>
    <w:rPr>
      <w:rFonts w:ascii="Calibri" w:eastAsia="Calibri" w:hAnsi="Calibri" w:cs="Times New Roman"/>
      <w:b/>
      <w:bCs/>
      <w:i/>
      <w:iCs/>
      <w:color w:val="4F81BD" w:themeColor="accent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016577">
      <w:bodyDiv w:val="1"/>
      <w:marLeft w:val="0"/>
      <w:marRight w:val="0"/>
      <w:marTop w:val="0"/>
      <w:marBottom w:val="0"/>
      <w:divBdr>
        <w:top w:val="none" w:sz="0" w:space="0" w:color="auto"/>
        <w:left w:val="none" w:sz="0" w:space="0" w:color="auto"/>
        <w:bottom w:val="none" w:sz="0" w:space="0" w:color="auto"/>
        <w:right w:val="none" w:sz="0" w:space="0" w:color="auto"/>
      </w:divBdr>
    </w:div>
    <w:div w:id="207331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piskej.cz" TargetMode="External"/><Relationship Id="rId13" Type="http://schemas.openxmlformats.org/officeDocument/2006/relationships/hyperlink" Target="http://www.stemmark.cz/" TargetMode="External"/><Relationship Id="rId18" Type="http://schemas.openxmlformats.org/officeDocument/2006/relationships/hyperlink" Target="http://www.transparency.cz/whistleblowing-neni-donasecstvi-prirucka-nejen-pro-oznamovatele/"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antoninkratochvil.com/" TargetMode="External"/><Relationship Id="rId7" Type="http://schemas.openxmlformats.org/officeDocument/2006/relationships/endnotes" Target="endnotes.xml"/><Relationship Id="rId12" Type="http://schemas.openxmlformats.org/officeDocument/2006/relationships/hyperlink" Target="http://www.zapiskej.cz" TargetMode="External"/><Relationship Id="rId17" Type="http://schemas.openxmlformats.org/officeDocument/2006/relationships/hyperlink" Target="https://www.youtube.com/watch?v=mFOxB3AyLEo"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antoninkratochvil.com/" TargetMode="External"/><Relationship Id="rId20" Type="http://schemas.openxmlformats.org/officeDocument/2006/relationships/hyperlink" Target="http://www.transparency.cz"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ntoninkratochvil.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havasworldwide.cz/"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zapiskej.cz" TargetMode="External"/><Relationship Id="rId19" Type="http://schemas.openxmlformats.org/officeDocument/2006/relationships/hyperlink" Target="http://www.transparency.cz/mapa-pripad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zapiskej.cz" TargetMode="External"/><Relationship Id="rId22" Type="http://schemas.openxmlformats.org/officeDocument/2006/relationships/hyperlink" Target="mailto:leyer@transparency.cz"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709</Words>
  <Characters>4185</Characters>
  <Application>Microsoft Office Word</Application>
  <DocSecurity>0</DocSecurity>
  <Lines>34</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Kotora</dc:creator>
  <cp:lastModifiedBy>Apollo</cp:lastModifiedBy>
  <cp:revision>9</cp:revision>
  <cp:lastPrinted>2015-01-21T11:47:00Z</cp:lastPrinted>
  <dcterms:created xsi:type="dcterms:W3CDTF">2015-09-21T09:11:00Z</dcterms:created>
  <dcterms:modified xsi:type="dcterms:W3CDTF">2015-09-21T11:09:00Z</dcterms:modified>
</cp:coreProperties>
</file>