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7A9" w:rsidRDefault="007457A9" w:rsidP="00A00B64">
      <w:pPr>
        <w:rPr>
          <w:rFonts w:asciiTheme="minorHAnsi" w:hAnsiTheme="minorHAnsi"/>
          <w:vertAlign w:val="superscript"/>
        </w:rPr>
      </w:pPr>
    </w:p>
    <w:p w:rsidR="00A00B64" w:rsidRPr="00A00B64" w:rsidRDefault="00A00B64" w:rsidP="00A00B64">
      <w:pPr>
        <w:rPr>
          <w:rFonts w:asciiTheme="minorHAnsi" w:hAnsiTheme="minorHAnsi"/>
          <w:b/>
          <w:sz w:val="28"/>
          <w:szCs w:val="28"/>
        </w:rPr>
      </w:pPr>
      <w:r w:rsidRPr="00A00B64">
        <w:rPr>
          <w:rFonts w:asciiTheme="minorHAnsi" w:hAnsiTheme="minorHAnsi"/>
          <w:b/>
          <w:sz w:val="28"/>
          <w:szCs w:val="28"/>
          <w:vertAlign w:val="superscript"/>
        </w:rPr>
        <w:t>Tisková zpráva TI</w:t>
      </w:r>
    </w:p>
    <w:p w:rsidR="00A00B64" w:rsidRPr="00A00B64" w:rsidRDefault="00A00B64" w:rsidP="00A00B64">
      <w:pPr>
        <w:rPr>
          <w:rFonts w:asciiTheme="minorHAnsi" w:hAnsiTheme="minorHAnsi"/>
          <w:b/>
          <w:color w:val="0070C0"/>
          <w:sz w:val="35"/>
          <w:szCs w:val="35"/>
        </w:rPr>
      </w:pPr>
      <w:r w:rsidRPr="00A00B64">
        <w:rPr>
          <w:rFonts w:asciiTheme="minorHAnsi" w:hAnsiTheme="minorHAnsi"/>
          <w:b/>
          <w:color w:val="0070C0"/>
          <w:sz w:val="35"/>
          <w:szCs w:val="35"/>
        </w:rPr>
        <w:t>Příběh mnoha otazníků – kdo vlastně bude státu dodávat SPZ?</w:t>
      </w:r>
    </w:p>
    <w:p w:rsidR="00A00B64" w:rsidRPr="00A00B64" w:rsidRDefault="00A00B64" w:rsidP="00A00B64">
      <w:pPr>
        <w:rPr>
          <w:rFonts w:asciiTheme="minorHAnsi" w:hAnsiTheme="minorHAnsi"/>
        </w:rPr>
      </w:pPr>
    </w:p>
    <w:p w:rsidR="00A00B64" w:rsidRPr="00A00B64" w:rsidRDefault="00A00B64" w:rsidP="00A00B64">
      <w:pPr>
        <w:jc w:val="both"/>
        <w:rPr>
          <w:rFonts w:asciiTheme="minorHAnsi" w:hAnsiTheme="minorHAnsi"/>
          <w:b/>
        </w:rPr>
      </w:pPr>
      <w:r w:rsidRPr="00A00B64">
        <w:rPr>
          <w:rFonts w:asciiTheme="minorHAnsi" w:hAnsiTheme="minorHAnsi"/>
          <w:b/>
        </w:rPr>
        <w:t>Praha, 1</w:t>
      </w:r>
      <w:r w:rsidR="00B31C86">
        <w:rPr>
          <w:rFonts w:asciiTheme="minorHAnsi" w:hAnsiTheme="minorHAnsi"/>
          <w:b/>
        </w:rPr>
        <w:t>3</w:t>
      </w:r>
      <w:r w:rsidRPr="00A00B64">
        <w:rPr>
          <w:rFonts w:asciiTheme="minorHAnsi" w:hAnsiTheme="minorHAnsi"/>
          <w:b/>
        </w:rPr>
        <w:t xml:space="preserve">. ledna 2017 - Od roku 1994 měla na výrobu a dodávky SPZ monopol společnost </w:t>
      </w:r>
      <w:proofErr w:type="spellStart"/>
      <w:r w:rsidRPr="00A00B64">
        <w:rPr>
          <w:rFonts w:asciiTheme="minorHAnsi" w:hAnsiTheme="minorHAnsi"/>
          <w:b/>
        </w:rPr>
        <w:t>Hicon</w:t>
      </w:r>
      <w:proofErr w:type="spellEnd"/>
      <w:r w:rsidRPr="00A00B64">
        <w:rPr>
          <w:rFonts w:asciiTheme="minorHAnsi" w:hAnsiTheme="minorHAnsi"/>
          <w:b/>
        </w:rPr>
        <w:t xml:space="preserve">. I přes veřejně deklarovanou snahu posledních tří ministrů se jej podařilo prolomit až v roce 2016, kdy se novým úspěšným uchazečem stala firma SPM – </w:t>
      </w:r>
      <w:proofErr w:type="spellStart"/>
      <w:r w:rsidRPr="00A00B64">
        <w:rPr>
          <w:rFonts w:asciiTheme="minorHAnsi" w:hAnsiTheme="minorHAnsi"/>
          <w:b/>
        </w:rPr>
        <w:t>Security</w:t>
      </w:r>
      <w:proofErr w:type="spellEnd"/>
      <w:r w:rsidRPr="00A00B64">
        <w:rPr>
          <w:rFonts w:asciiTheme="minorHAnsi" w:hAnsiTheme="minorHAnsi"/>
          <w:b/>
        </w:rPr>
        <w:t xml:space="preserve"> </w:t>
      </w:r>
      <w:proofErr w:type="spellStart"/>
      <w:r w:rsidRPr="00A00B64">
        <w:rPr>
          <w:rFonts w:asciiTheme="minorHAnsi" w:hAnsiTheme="minorHAnsi"/>
          <w:b/>
        </w:rPr>
        <w:t>Paper</w:t>
      </w:r>
      <w:proofErr w:type="spellEnd"/>
      <w:r w:rsidRPr="00A00B64">
        <w:rPr>
          <w:rFonts w:asciiTheme="minorHAnsi" w:hAnsiTheme="minorHAnsi"/>
          <w:b/>
        </w:rPr>
        <w:t xml:space="preserve"> </w:t>
      </w:r>
      <w:proofErr w:type="spellStart"/>
      <w:r w:rsidRPr="00A00B64">
        <w:rPr>
          <w:rFonts w:asciiTheme="minorHAnsi" w:hAnsiTheme="minorHAnsi"/>
          <w:b/>
        </w:rPr>
        <w:t>Mill</w:t>
      </w:r>
      <w:proofErr w:type="spellEnd"/>
      <w:r w:rsidRPr="00A00B64">
        <w:rPr>
          <w:rFonts w:asciiTheme="minorHAnsi" w:hAnsiTheme="minorHAnsi"/>
          <w:b/>
        </w:rPr>
        <w:t xml:space="preserve"> s majitelem vybraným zřejmě lidmi z okolí lobbisty Ivo Rittiga. Proč se nepodařilo tolik let úspěšně </w:t>
      </w:r>
      <w:proofErr w:type="spellStart"/>
      <w:r w:rsidRPr="00A00B64">
        <w:rPr>
          <w:rFonts w:asciiTheme="minorHAnsi" w:hAnsiTheme="minorHAnsi"/>
          <w:b/>
        </w:rPr>
        <w:t>vysoutěžit</w:t>
      </w:r>
      <w:proofErr w:type="spellEnd"/>
      <w:r w:rsidRPr="00A00B64">
        <w:rPr>
          <w:rFonts w:asciiTheme="minorHAnsi" w:hAnsiTheme="minorHAnsi"/>
          <w:b/>
        </w:rPr>
        <w:t xml:space="preserve"> nového dodavatele? A je náhoda, že pro majitele SPM – </w:t>
      </w:r>
      <w:proofErr w:type="spellStart"/>
      <w:r w:rsidRPr="00A00B64">
        <w:rPr>
          <w:rFonts w:asciiTheme="minorHAnsi" w:hAnsiTheme="minorHAnsi"/>
          <w:b/>
        </w:rPr>
        <w:t>Security</w:t>
      </w:r>
      <w:proofErr w:type="spellEnd"/>
      <w:r w:rsidRPr="00A00B64">
        <w:rPr>
          <w:rFonts w:asciiTheme="minorHAnsi" w:hAnsiTheme="minorHAnsi"/>
          <w:b/>
        </w:rPr>
        <w:t xml:space="preserve"> </w:t>
      </w:r>
      <w:proofErr w:type="spellStart"/>
      <w:r w:rsidRPr="00A00B64">
        <w:rPr>
          <w:rFonts w:asciiTheme="minorHAnsi" w:hAnsiTheme="minorHAnsi"/>
          <w:b/>
        </w:rPr>
        <w:t>Paper</w:t>
      </w:r>
      <w:proofErr w:type="spellEnd"/>
      <w:r w:rsidRPr="00A00B64">
        <w:rPr>
          <w:rFonts w:asciiTheme="minorHAnsi" w:hAnsiTheme="minorHAnsi"/>
          <w:b/>
        </w:rPr>
        <w:t xml:space="preserve"> </w:t>
      </w:r>
      <w:proofErr w:type="spellStart"/>
      <w:r w:rsidRPr="00A00B64">
        <w:rPr>
          <w:rFonts w:asciiTheme="minorHAnsi" w:hAnsiTheme="minorHAnsi"/>
          <w:b/>
        </w:rPr>
        <w:t>Mill</w:t>
      </w:r>
      <w:proofErr w:type="spellEnd"/>
      <w:r w:rsidRPr="00A00B64">
        <w:rPr>
          <w:rFonts w:asciiTheme="minorHAnsi" w:hAnsiTheme="minorHAnsi"/>
          <w:b/>
        </w:rPr>
        <w:t xml:space="preserve"> pracuje jako lobbista expremiér Petr Nečas, který sedí na lavici obžalovaných v několika případech společně s I. Rittigem? Přinese změna dodavatele úspory, nebo v sobě nese spíš potenciální rizika?</w:t>
      </w:r>
    </w:p>
    <w:p w:rsidR="00A00B64" w:rsidRPr="00A00B64" w:rsidRDefault="00A00B64" w:rsidP="00A00B64">
      <w:pPr>
        <w:jc w:val="both"/>
        <w:rPr>
          <w:rFonts w:asciiTheme="minorHAnsi" w:hAnsiTheme="minorHAnsi"/>
          <w:b/>
          <w:i/>
        </w:rPr>
      </w:pPr>
    </w:p>
    <w:p w:rsidR="00A00B64" w:rsidRDefault="00A00B64" w:rsidP="00A00B64">
      <w:pPr>
        <w:jc w:val="both"/>
        <w:rPr>
          <w:rFonts w:asciiTheme="minorHAnsi" w:hAnsiTheme="minorHAnsi"/>
        </w:rPr>
      </w:pPr>
      <w:r w:rsidRPr="00A00B64">
        <w:rPr>
          <w:rFonts w:asciiTheme="minorHAnsi" w:hAnsiTheme="minorHAnsi"/>
        </w:rPr>
        <w:t xml:space="preserve">Již od roku 2013 se ze strany ministerstva dopravy ozývalo, že vyhlásí veřejnou soutěž na dodavatele SPZ, která by pro nákup tabulek registračních značek nastavila výhodnější podmínky. Ministr Zdeněk Žák do konce svého funkčního období žádnou soutěž nevypsal. Jeho nástupci, Antonínu Prachařovi, se soutěž vypsat povedlo, ta však byla u ÚOHS napadena hned několika uchazeči a následně zrušena Prachařovým nástupcem Danem Ťokem. V roce 2016 bylo vypsáno další zadávací řízení, do kterého se přihlásili tři uchazeči – původní </w:t>
      </w:r>
      <w:proofErr w:type="spellStart"/>
      <w:r w:rsidRPr="00A00B64">
        <w:rPr>
          <w:rFonts w:asciiTheme="minorHAnsi" w:hAnsiTheme="minorHAnsi"/>
        </w:rPr>
        <w:t>Hicon</w:t>
      </w:r>
      <w:proofErr w:type="spellEnd"/>
      <w:r w:rsidRPr="00A00B64">
        <w:rPr>
          <w:rFonts w:asciiTheme="minorHAnsi" w:hAnsiTheme="minorHAnsi"/>
        </w:rPr>
        <w:t xml:space="preserve">, společnost </w:t>
      </w:r>
      <w:proofErr w:type="spellStart"/>
      <w:r w:rsidRPr="00A00B64">
        <w:rPr>
          <w:rFonts w:asciiTheme="minorHAnsi" w:hAnsiTheme="minorHAnsi"/>
        </w:rPr>
        <w:t>Eltodo</w:t>
      </w:r>
      <w:proofErr w:type="spellEnd"/>
      <w:r w:rsidRPr="00A00B64">
        <w:rPr>
          <w:rFonts w:asciiTheme="minorHAnsi" w:hAnsiTheme="minorHAnsi"/>
        </w:rPr>
        <w:t xml:space="preserve"> a SPM – </w:t>
      </w:r>
      <w:proofErr w:type="spellStart"/>
      <w:r w:rsidRPr="00A00B64">
        <w:rPr>
          <w:rFonts w:asciiTheme="minorHAnsi" w:hAnsiTheme="minorHAnsi"/>
        </w:rPr>
        <w:t>Security</w:t>
      </w:r>
      <w:proofErr w:type="spellEnd"/>
      <w:r w:rsidRPr="00A00B64">
        <w:rPr>
          <w:rFonts w:asciiTheme="minorHAnsi" w:hAnsiTheme="minorHAnsi"/>
        </w:rPr>
        <w:t xml:space="preserve"> </w:t>
      </w:r>
      <w:proofErr w:type="spellStart"/>
      <w:r w:rsidRPr="00A00B64">
        <w:rPr>
          <w:rFonts w:asciiTheme="minorHAnsi" w:hAnsiTheme="minorHAnsi"/>
        </w:rPr>
        <w:t>Paper</w:t>
      </w:r>
      <w:proofErr w:type="spellEnd"/>
      <w:r w:rsidRPr="00A00B64">
        <w:rPr>
          <w:rFonts w:asciiTheme="minorHAnsi" w:hAnsiTheme="minorHAnsi"/>
        </w:rPr>
        <w:t xml:space="preserve"> </w:t>
      </w:r>
      <w:proofErr w:type="spellStart"/>
      <w:r w:rsidRPr="00A00B64">
        <w:rPr>
          <w:rFonts w:asciiTheme="minorHAnsi" w:hAnsiTheme="minorHAnsi"/>
        </w:rPr>
        <w:t>Mill</w:t>
      </w:r>
      <w:proofErr w:type="spellEnd"/>
      <w:r w:rsidRPr="00A00B64">
        <w:rPr>
          <w:rFonts w:asciiTheme="minorHAnsi" w:hAnsiTheme="minorHAnsi"/>
        </w:rPr>
        <w:t xml:space="preserve">. Tendr měl i svého vítěze – firmu </w:t>
      </w:r>
      <w:proofErr w:type="spellStart"/>
      <w:r w:rsidRPr="00A00B64">
        <w:rPr>
          <w:rFonts w:asciiTheme="minorHAnsi" w:hAnsiTheme="minorHAnsi"/>
        </w:rPr>
        <w:t>Eltodo</w:t>
      </w:r>
      <w:proofErr w:type="spellEnd"/>
      <w:r w:rsidRPr="00A00B64">
        <w:rPr>
          <w:rFonts w:asciiTheme="minorHAnsi" w:hAnsiTheme="minorHAnsi"/>
        </w:rPr>
        <w:t>. Z důvodu velkého počtu chyb v zadávacím řízení však ministerstvo zakázku samo zrušilo a některé aspekty řízení dokonce označilo za diskriminační.</w:t>
      </w:r>
      <w:r w:rsidRPr="00A00B64">
        <w:rPr>
          <w:rStyle w:val="Znakapoznpodarou"/>
          <w:rFonts w:asciiTheme="minorHAnsi" w:hAnsiTheme="minorHAnsi"/>
        </w:rPr>
        <w:footnoteReference w:id="1"/>
      </w:r>
    </w:p>
    <w:p w:rsidR="00A00B64" w:rsidRPr="00A00B64" w:rsidRDefault="00A00B64" w:rsidP="00A00B64">
      <w:pPr>
        <w:jc w:val="both"/>
        <w:rPr>
          <w:rFonts w:asciiTheme="minorHAnsi" w:hAnsiTheme="minorHAnsi"/>
        </w:rPr>
      </w:pPr>
    </w:p>
    <w:p w:rsidR="00A00B64" w:rsidRDefault="00A00B64" w:rsidP="00A00B64">
      <w:pPr>
        <w:jc w:val="both"/>
        <w:rPr>
          <w:rFonts w:asciiTheme="minorHAnsi" w:hAnsiTheme="minorHAnsi"/>
        </w:rPr>
      </w:pPr>
      <w:r w:rsidRPr="00A00B64">
        <w:rPr>
          <w:rFonts w:asciiTheme="minorHAnsi" w:hAnsiTheme="minorHAnsi"/>
        </w:rPr>
        <w:t xml:space="preserve">Koncem listopadu 2016 informoval server </w:t>
      </w:r>
      <w:hyperlink r:id="rId8" w:history="1">
        <w:r w:rsidRPr="00A00B64">
          <w:rPr>
            <w:rStyle w:val="Hypertextovodkaz"/>
            <w:rFonts w:asciiTheme="minorHAnsi" w:hAnsiTheme="minorHAnsi"/>
            <w:color w:val="0070C0"/>
          </w:rPr>
          <w:t>Seznam.cz</w:t>
        </w:r>
      </w:hyperlink>
      <w:r w:rsidRPr="00A00B64">
        <w:rPr>
          <w:rFonts w:asciiTheme="minorHAnsi" w:hAnsiTheme="minorHAnsi"/>
        </w:rPr>
        <w:t xml:space="preserve">, že zapeklitý tendr na výrobu a dodávky SPZ nakonec vítěze má. Ze čtyř uchazečů, z nichž tři se již účastnili předchozího řízení, přibyla Státní tiskárna cenin. </w:t>
      </w:r>
      <w:r w:rsidRPr="00A00B64">
        <w:rPr>
          <w:rFonts w:asciiTheme="minorHAnsi" w:hAnsiTheme="minorHAnsi"/>
          <w:b/>
        </w:rPr>
        <w:t xml:space="preserve">Vítězem zakázky za 350 milionů se nakonec stala SPM – </w:t>
      </w:r>
      <w:proofErr w:type="spellStart"/>
      <w:r w:rsidRPr="00A00B64">
        <w:rPr>
          <w:rFonts w:asciiTheme="minorHAnsi" w:hAnsiTheme="minorHAnsi"/>
          <w:b/>
        </w:rPr>
        <w:t>Security</w:t>
      </w:r>
      <w:proofErr w:type="spellEnd"/>
      <w:r w:rsidRPr="00A00B64">
        <w:rPr>
          <w:rFonts w:asciiTheme="minorHAnsi" w:hAnsiTheme="minorHAnsi"/>
          <w:b/>
        </w:rPr>
        <w:t xml:space="preserve"> </w:t>
      </w:r>
      <w:proofErr w:type="spellStart"/>
      <w:r w:rsidRPr="00A00B64">
        <w:rPr>
          <w:rFonts w:asciiTheme="minorHAnsi" w:hAnsiTheme="minorHAnsi"/>
          <w:b/>
        </w:rPr>
        <w:t>Paper</w:t>
      </w:r>
      <w:proofErr w:type="spellEnd"/>
      <w:r w:rsidRPr="00A00B64">
        <w:rPr>
          <w:rFonts w:asciiTheme="minorHAnsi" w:hAnsiTheme="minorHAnsi"/>
          <w:b/>
        </w:rPr>
        <w:t xml:space="preserve"> </w:t>
      </w:r>
      <w:proofErr w:type="spellStart"/>
      <w:r w:rsidRPr="00A00B64">
        <w:rPr>
          <w:rFonts w:asciiTheme="minorHAnsi" w:hAnsiTheme="minorHAnsi"/>
          <w:b/>
        </w:rPr>
        <w:t>Mill</w:t>
      </w:r>
      <w:proofErr w:type="spellEnd"/>
      <w:r w:rsidRPr="00A00B64">
        <w:rPr>
          <w:rFonts w:asciiTheme="minorHAnsi" w:hAnsiTheme="minorHAnsi"/>
        </w:rPr>
        <w:t xml:space="preserve">. Ministr dopravy </w:t>
      </w:r>
      <w:proofErr w:type="spellStart"/>
      <w:r w:rsidRPr="00A00B64">
        <w:rPr>
          <w:rFonts w:asciiTheme="minorHAnsi" w:hAnsiTheme="minorHAnsi"/>
        </w:rPr>
        <w:t>Ťok</w:t>
      </w:r>
      <w:proofErr w:type="spellEnd"/>
      <w:r w:rsidRPr="00A00B64">
        <w:rPr>
          <w:rFonts w:asciiTheme="minorHAnsi" w:hAnsiTheme="minorHAnsi"/>
        </w:rPr>
        <w:t xml:space="preserve"> pochválil výhodnost smlouvy, díky které stát ušetří po dobu jejího trvání celkem 120 milionů, a společnost </w:t>
      </w:r>
      <w:proofErr w:type="spellStart"/>
      <w:r w:rsidRPr="00A00B64">
        <w:rPr>
          <w:rFonts w:asciiTheme="minorHAnsi" w:hAnsiTheme="minorHAnsi"/>
        </w:rPr>
        <w:t>Hicon</w:t>
      </w:r>
      <w:proofErr w:type="spellEnd"/>
      <w:r w:rsidRPr="00A00B64">
        <w:rPr>
          <w:rFonts w:asciiTheme="minorHAnsi" w:hAnsiTheme="minorHAnsi"/>
        </w:rPr>
        <w:t xml:space="preserve"> tak přijde o svůj monopol. </w:t>
      </w:r>
    </w:p>
    <w:p w:rsidR="00A00B64" w:rsidRPr="00A00B64" w:rsidRDefault="00A00B64" w:rsidP="00A00B64">
      <w:pPr>
        <w:jc w:val="both"/>
        <w:rPr>
          <w:rFonts w:asciiTheme="minorHAnsi" w:hAnsiTheme="minorHAnsi"/>
        </w:rPr>
      </w:pPr>
    </w:p>
    <w:p w:rsidR="00A00B64" w:rsidRPr="00A00B64" w:rsidRDefault="00A00B64" w:rsidP="00A00B64">
      <w:pPr>
        <w:jc w:val="both"/>
        <w:rPr>
          <w:rFonts w:asciiTheme="minorHAnsi" w:hAnsiTheme="minorHAnsi"/>
          <w:b/>
          <w:color w:val="808080" w:themeColor="background1" w:themeShade="80"/>
        </w:rPr>
      </w:pPr>
      <w:r w:rsidRPr="00A00B64">
        <w:rPr>
          <w:rFonts w:asciiTheme="minorHAnsi" w:hAnsiTheme="minorHAnsi"/>
          <w:b/>
          <w:color w:val="808080" w:themeColor="background1" w:themeShade="80"/>
        </w:rPr>
        <w:t>Šťastný konec a lepší zítřky</w:t>
      </w:r>
    </w:p>
    <w:p w:rsidR="00A00B64" w:rsidRPr="00A00B64" w:rsidRDefault="00A00B64" w:rsidP="00A00B64">
      <w:pPr>
        <w:jc w:val="both"/>
        <w:rPr>
          <w:rFonts w:asciiTheme="minorHAnsi" w:hAnsiTheme="minorHAnsi"/>
          <w:b/>
        </w:rPr>
      </w:pPr>
    </w:p>
    <w:p w:rsidR="00A00B64" w:rsidRDefault="00A00B64" w:rsidP="00A00B64">
      <w:pPr>
        <w:jc w:val="both"/>
        <w:rPr>
          <w:rFonts w:asciiTheme="minorHAnsi" w:hAnsiTheme="minorHAnsi"/>
          <w:b/>
        </w:rPr>
      </w:pPr>
      <w:r w:rsidRPr="00A00B64">
        <w:rPr>
          <w:rFonts w:asciiTheme="minorHAnsi" w:hAnsiTheme="minorHAnsi"/>
        </w:rPr>
        <w:t xml:space="preserve">Pokud se však podíváme na SPM – </w:t>
      </w:r>
      <w:proofErr w:type="spellStart"/>
      <w:r w:rsidRPr="00A00B64">
        <w:rPr>
          <w:rFonts w:asciiTheme="minorHAnsi" w:hAnsiTheme="minorHAnsi"/>
        </w:rPr>
        <w:t>Security</w:t>
      </w:r>
      <w:proofErr w:type="spellEnd"/>
      <w:r w:rsidRPr="00A00B64">
        <w:rPr>
          <w:rFonts w:asciiTheme="minorHAnsi" w:hAnsiTheme="minorHAnsi"/>
        </w:rPr>
        <w:t xml:space="preserve"> </w:t>
      </w:r>
      <w:proofErr w:type="spellStart"/>
      <w:r w:rsidRPr="00A00B64">
        <w:rPr>
          <w:rFonts w:asciiTheme="minorHAnsi" w:hAnsiTheme="minorHAnsi"/>
        </w:rPr>
        <w:t>Paper</w:t>
      </w:r>
      <w:proofErr w:type="spellEnd"/>
      <w:r w:rsidRPr="00A00B64">
        <w:rPr>
          <w:rFonts w:asciiTheme="minorHAnsi" w:hAnsiTheme="minorHAnsi"/>
        </w:rPr>
        <w:t xml:space="preserve"> </w:t>
      </w:r>
      <w:proofErr w:type="spellStart"/>
      <w:r w:rsidRPr="00A00B64">
        <w:rPr>
          <w:rFonts w:asciiTheme="minorHAnsi" w:hAnsiTheme="minorHAnsi"/>
        </w:rPr>
        <w:t>Mill</w:t>
      </w:r>
      <w:proofErr w:type="spellEnd"/>
      <w:r w:rsidRPr="00A00B64">
        <w:rPr>
          <w:rFonts w:asciiTheme="minorHAnsi" w:hAnsiTheme="minorHAnsi"/>
        </w:rPr>
        <w:t xml:space="preserve">, nabízí se řada nezodpovězených otázek. Tato společnost je mediálně známá pod dřívějším názvem </w:t>
      </w:r>
      <w:proofErr w:type="spellStart"/>
      <w:r w:rsidRPr="00A00B64">
        <w:rPr>
          <w:rFonts w:asciiTheme="minorHAnsi" w:hAnsiTheme="minorHAnsi"/>
          <w:b/>
        </w:rPr>
        <w:t>Neograph</w:t>
      </w:r>
      <w:proofErr w:type="spellEnd"/>
      <w:r w:rsidRPr="00A00B64">
        <w:rPr>
          <w:rFonts w:asciiTheme="minorHAnsi" w:hAnsiTheme="minorHAnsi"/>
        </w:rPr>
        <w:t>, kvůli které</w:t>
      </w:r>
      <w:r w:rsidRPr="00A00B64">
        <w:rPr>
          <w:rFonts w:asciiTheme="minorHAnsi" w:hAnsiTheme="minorHAnsi"/>
          <w:b/>
        </w:rPr>
        <w:t xml:space="preserve"> </w:t>
      </w:r>
      <w:r w:rsidRPr="00A00B64">
        <w:rPr>
          <w:rFonts w:asciiTheme="minorHAnsi" w:hAnsiTheme="minorHAnsi"/>
        </w:rPr>
        <w:t xml:space="preserve">stojí před soudem Ivo Rittig a lidé z jeho okolí.  Proběhl v ní agresivní akcionářský převrat, obě zainteresované strany se navzájem obviňují z tunelování podniku a funkci v dozorčí radě zde zastával </w:t>
      </w:r>
      <w:r w:rsidRPr="00A00B64">
        <w:rPr>
          <w:rFonts w:asciiTheme="minorHAnsi" w:hAnsiTheme="minorHAnsi"/>
          <w:b/>
        </w:rPr>
        <w:t xml:space="preserve">Jan </w:t>
      </w:r>
      <w:proofErr w:type="spellStart"/>
      <w:r w:rsidRPr="00A00B64">
        <w:rPr>
          <w:rFonts w:asciiTheme="minorHAnsi" w:hAnsiTheme="minorHAnsi"/>
          <w:b/>
        </w:rPr>
        <w:t>Kožiak</w:t>
      </w:r>
      <w:proofErr w:type="spellEnd"/>
      <w:r w:rsidRPr="00A00B64">
        <w:rPr>
          <w:rFonts w:asciiTheme="minorHAnsi" w:hAnsiTheme="minorHAnsi"/>
        </w:rPr>
        <w:t xml:space="preserve">, manžel </w:t>
      </w:r>
      <w:proofErr w:type="spellStart"/>
      <w:r w:rsidRPr="00A00B64">
        <w:rPr>
          <w:rFonts w:asciiTheme="minorHAnsi" w:hAnsiTheme="minorHAnsi"/>
        </w:rPr>
        <w:t>Rittigovy</w:t>
      </w:r>
      <w:proofErr w:type="spellEnd"/>
      <w:r w:rsidRPr="00A00B64">
        <w:rPr>
          <w:rFonts w:asciiTheme="minorHAnsi" w:hAnsiTheme="minorHAnsi"/>
        </w:rPr>
        <w:t xml:space="preserve"> advokátky Kataríny </w:t>
      </w:r>
      <w:proofErr w:type="spellStart"/>
      <w:r w:rsidRPr="00A00B64">
        <w:rPr>
          <w:rFonts w:asciiTheme="minorHAnsi" w:hAnsiTheme="minorHAnsi"/>
        </w:rPr>
        <w:t>Kožiakové</w:t>
      </w:r>
      <w:proofErr w:type="spellEnd"/>
      <w:r w:rsidRPr="00A00B64">
        <w:rPr>
          <w:rFonts w:asciiTheme="minorHAnsi" w:hAnsiTheme="minorHAnsi"/>
        </w:rPr>
        <w:t xml:space="preserve"> </w:t>
      </w:r>
      <w:proofErr w:type="spellStart"/>
      <w:r w:rsidRPr="00A00B64">
        <w:rPr>
          <w:rFonts w:asciiTheme="minorHAnsi" w:hAnsiTheme="minorHAnsi"/>
        </w:rPr>
        <w:t>Oboňové</w:t>
      </w:r>
      <w:proofErr w:type="spellEnd"/>
      <w:r w:rsidRPr="00A00B64">
        <w:rPr>
          <w:rFonts w:asciiTheme="minorHAnsi" w:hAnsiTheme="minorHAnsi"/>
          <w:b/>
        </w:rPr>
        <w:t>.</w:t>
      </w:r>
    </w:p>
    <w:p w:rsidR="00A00B64" w:rsidRPr="00A00B64" w:rsidRDefault="00A00B64" w:rsidP="00A00B64">
      <w:pPr>
        <w:jc w:val="both"/>
        <w:rPr>
          <w:rFonts w:asciiTheme="minorHAnsi" w:hAnsiTheme="minorHAnsi"/>
        </w:rPr>
      </w:pPr>
    </w:p>
    <w:p w:rsidR="00A00B64" w:rsidRDefault="00A00B64" w:rsidP="00A00B64">
      <w:pPr>
        <w:jc w:val="both"/>
        <w:rPr>
          <w:rFonts w:asciiTheme="minorHAnsi" w:hAnsiTheme="minorHAnsi"/>
        </w:rPr>
      </w:pPr>
      <w:proofErr w:type="spellStart"/>
      <w:r w:rsidRPr="00A00B64">
        <w:rPr>
          <w:rFonts w:asciiTheme="minorHAnsi" w:hAnsiTheme="minorHAnsi"/>
          <w:b/>
        </w:rPr>
        <w:t>Neograph</w:t>
      </w:r>
      <w:proofErr w:type="spellEnd"/>
      <w:r w:rsidRPr="00A00B64">
        <w:rPr>
          <w:rFonts w:asciiTheme="minorHAnsi" w:hAnsiTheme="minorHAnsi"/>
          <w:b/>
        </w:rPr>
        <w:t xml:space="preserve"> </w:t>
      </w:r>
      <w:r w:rsidRPr="00A00B64">
        <w:rPr>
          <w:rFonts w:asciiTheme="minorHAnsi" w:hAnsiTheme="minorHAnsi"/>
        </w:rPr>
        <w:t>má však od roku 2014 nového většinového</w:t>
      </w:r>
      <w:r w:rsidRPr="00A00B64">
        <w:rPr>
          <w:rStyle w:val="Znakapoznpodarou"/>
          <w:rFonts w:asciiTheme="minorHAnsi" w:hAnsiTheme="minorHAnsi"/>
        </w:rPr>
        <w:footnoteReference w:id="2"/>
      </w:r>
      <w:r w:rsidRPr="00A00B64">
        <w:rPr>
          <w:rFonts w:asciiTheme="minorHAnsi" w:hAnsiTheme="minorHAnsi"/>
        </w:rPr>
        <w:t xml:space="preserve"> majitele – investiční skupinu Delta Capital vlastněnou ze Švýcarska. Matka Delta </w:t>
      </w:r>
      <w:proofErr w:type="spellStart"/>
      <w:r w:rsidRPr="00A00B64">
        <w:rPr>
          <w:rFonts w:asciiTheme="minorHAnsi" w:hAnsiTheme="minorHAnsi"/>
        </w:rPr>
        <w:t>Capitalu</w:t>
      </w:r>
      <w:proofErr w:type="spellEnd"/>
      <w:r w:rsidRPr="00A00B64">
        <w:rPr>
          <w:rFonts w:asciiTheme="minorHAnsi" w:hAnsiTheme="minorHAnsi"/>
        </w:rPr>
        <w:t xml:space="preserve"> </w:t>
      </w:r>
      <w:proofErr w:type="spellStart"/>
      <w:r w:rsidRPr="00A00B64">
        <w:rPr>
          <w:rFonts w:asciiTheme="minorHAnsi" w:hAnsiTheme="minorHAnsi"/>
          <w:b/>
          <w:bCs/>
        </w:rPr>
        <w:t>SoCom</w:t>
      </w:r>
      <w:proofErr w:type="spellEnd"/>
      <w:r w:rsidRPr="00A00B64">
        <w:rPr>
          <w:rFonts w:asciiTheme="minorHAnsi" w:hAnsiTheme="minorHAnsi"/>
          <w:b/>
          <w:bCs/>
        </w:rPr>
        <w:t xml:space="preserve"> Sanity AG</w:t>
      </w:r>
      <w:r w:rsidR="00A5140D">
        <w:rPr>
          <w:rFonts w:asciiTheme="minorHAnsi" w:hAnsiTheme="minorHAnsi"/>
        </w:rPr>
        <w:t xml:space="preserve"> je podle výroční zprávy </w:t>
      </w:r>
      <w:r w:rsidRPr="00A00B64">
        <w:rPr>
          <w:rFonts w:asciiTheme="minorHAnsi" w:hAnsiTheme="minorHAnsi"/>
        </w:rPr>
        <w:t xml:space="preserve">z let 2014 i 2015 </w:t>
      </w:r>
      <w:hyperlink r:id="rId9" w:history="1">
        <w:r w:rsidRPr="00A00B64">
          <w:rPr>
            <w:rStyle w:val="Hypertextovodkaz"/>
            <w:rFonts w:asciiTheme="minorHAnsi" w:hAnsiTheme="minorHAnsi"/>
            <w:color w:val="0070C0"/>
          </w:rPr>
          <w:t>vlastněna 100% Michaelem Brodou</w:t>
        </w:r>
      </w:hyperlink>
      <w:r w:rsidRPr="00A00B64">
        <w:rPr>
          <w:rFonts w:asciiTheme="minorHAnsi" w:hAnsiTheme="minorHAnsi"/>
          <w:color w:val="000000" w:themeColor="text1"/>
        </w:rPr>
        <w:t xml:space="preserve">. </w:t>
      </w:r>
      <w:r w:rsidRPr="00A00B64">
        <w:rPr>
          <w:rFonts w:asciiTheme="minorHAnsi" w:hAnsiTheme="minorHAnsi"/>
        </w:rPr>
        <w:t>Tedy další neznámý akcionář se tam s největší pravděpodobností nevyskytuje.</w:t>
      </w:r>
    </w:p>
    <w:p w:rsidR="00A00B64" w:rsidRPr="00A00B64" w:rsidRDefault="00A00B64" w:rsidP="00A00B64">
      <w:pPr>
        <w:jc w:val="both"/>
        <w:rPr>
          <w:rFonts w:asciiTheme="minorHAnsi" w:hAnsiTheme="minorHAnsi"/>
        </w:rPr>
      </w:pPr>
    </w:p>
    <w:p w:rsidR="00A00B64" w:rsidRDefault="00A00B64" w:rsidP="00A00B64">
      <w:pPr>
        <w:jc w:val="both"/>
        <w:rPr>
          <w:rFonts w:asciiTheme="minorHAnsi" w:hAnsiTheme="minorHAnsi"/>
        </w:rPr>
      </w:pPr>
      <w:r w:rsidRPr="00A00B64">
        <w:rPr>
          <w:rFonts w:asciiTheme="minorHAnsi" w:hAnsiTheme="minorHAnsi"/>
        </w:rPr>
        <w:lastRenderedPageBreak/>
        <w:t>M. Broda</w:t>
      </w:r>
      <w:r w:rsidR="00A5140D">
        <w:rPr>
          <w:rFonts w:asciiTheme="minorHAnsi" w:hAnsiTheme="minorHAnsi"/>
        </w:rPr>
        <w:t xml:space="preserve"> </w:t>
      </w:r>
      <w:r w:rsidRPr="00A00B64">
        <w:rPr>
          <w:rFonts w:asciiTheme="minorHAnsi" w:hAnsiTheme="minorHAnsi"/>
        </w:rPr>
        <w:t xml:space="preserve">v podnikatelských začátcích vystupoval spolu se svým otcem za společnost CE </w:t>
      </w:r>
      <w:proofErr w:type="spellStart"/>
      <w:r w:rsidRPr="00A00B64">
        <w:rPr>
          <w:rFonts w:asciiTheme="minorHAnsi" w:hAnsiTheme="minorHAnsi"/>
        </w:rPr>
        <w:t>Wood</w:t>
      </w:r>
      <w:proofErr w:type="spellEnd"/>
      <w:r w:rsidRPr="00A00B64">
        <w:rPr>
          <w:rFonts w:asciiTheme="minorHAnsi" w:hAnsiTheme="minorHAnsi"/>
        </w:rPr>
        <w:t xml:space="preserve">, která neuspěla v arbitráži s Lesy České republiky (LČR) o více než 3,6 miliardy. Mimochodem, v letech 2001– 2009 v této společnosti působil i současný generální ředitel LČR. </w:t>
      </w:r>
    </w:p>
    <w:p w:rsidR="00A00B64" w:rsidRPr="00A00B64" w:rsidRDefault="00A00B64" w:rsidP="00A00B64">
      <w:pPr>
        <w:jc w:val="both"/>
        <w:rPr>
          <w:rFonts w:asciiTheme="minorHAnsi" w:hAnsiTheme="minorHAnsi"/>
        </w:rPr>
      </w:pPr>
    </w:p>
    <w:p w:rsidR="00A00B64" w:rsidRDefault="00A00B64" w:rsidP="00A00B64">
      <w:pPr>
        <w:jc w:val="both"/>
        <w:rPr>
          <w:rFonts w:asciiTheme="minorHAnsi" w:hAnsiTheme="minorHAnsi"/>
          <w:b/>
        </w:rPr>
      </w:pPr>
      <w:r w:rsidRPr="00A00B64">
        <w:rPr>
          <w:rFonts w:asciiTheme="minorHAnsi" w:hAnsiTheme="minorHAnsi"/>
          <w:b/>
          <w:color w:val="808080" w:themeColor="background1" w:themeShade="80"/>
        </w:rPr>
        <w:t>Co nám řekly odposlechy</w:t>
      </w:r>
    </w:p>
    <w:p w:rsidR="00A00B64" w:rsidRPr="00A00B64" w:rsidRDefault="00A00B64" w:rsidP="00A00B64">
      <w:pPr>
        <w:jc w:val="both"/>
        <w:rPr>
          <w:rFonts w:asciiTheme="minorHAnsi" w:hAnsiTheme="minorHAnsi"/>
          <w:b/>
        </w:rPr>
      </w:pPr>
    </w:p>
    <w:p w:rsidR="00A00B64" w:rsidRDefault="00A00B64" w:rsidP="00A00B64">
      <w:pPr>
        <w:jc w:val="both"/>
        <w:rPr>
          <w:rFonts w:asciiTheme="minorHAnsi" w:hAnsiTheme="minorHAnsi"/>
        </w:rPr>
      </w:pPr>
      <w:r w:rsidRPr="00A00B64">
        <w:rPr>
          <w:rFonts w:asciiTheme="minorHAnsi" w:hAnsiTheme="minorHAnsi"/>
        </w:rPr>
        <w:t xml:space="preserve">Majetkovou proměnu </w:t>
      </w:r>
      <w:proofErr w:type="spellStart"/>
      <w:r w:rsidRPr="00A00B64">
        <w:rPr>
          <w:rFonts w:asciiTheme="minorHAnsi" w:hAnsiTheme="minorHAnsi"/>
          <w:b/>
        </w:rPr>
        <w:t>Neographu</w:t>
      </w:r>
      <w:proofErr w:type="spellEnd"/>
      <w:r w:rsidRPr="00A00B64">
        <w:rPr>
          <w:rFonts w:asciiTheme="minorHAnsi" w:hAnsiTheme="minorHAnsi"/>
          <w:b/>
        </w:rPr>
        <w:t xml:space="preserve"> </w:t>
      </w:r>
      <w:r w:rsidRPr="00A00B64">
        <w:rPr>
          <w:rFonts w:asciiTheme="minorHAnsi" w:hAnsiTheme="minorHAnsi"/>
        </w:rPr>
        <w:t xml:space="preserve">zachytily v začátcích i policejní odposlechy v hotelu </w:t>
      </w:r>
      <w:proofErr w:type="spellStart"/>
      <w:r w:rsidRPr="00A00B64">
        <w:rPr>
          <w:rFonts w:asciiTheme="minorHAnsi" w:hAnsiTheme="minorHAnsi"/>
        </w:rPr>
        <w:t>Ventana</w:t>
      </w:r>
      <w:proofErr w:type="spellEnd"/>
      <w:r w:rsidRPr="00A00B64">
        <w:rPr>
          <w:rFonts w:asciiTheme="minorHAnsi" w:hAnsiTheme="minorHAnsi"/>
        </w:rPr>
        <w:t xml:space="preserve">. A v nich zaznělo i jméno Michaela </w:t>
      </w:r>
      <w:proofErr w:type="spellStart"/>
      <w:r w:rsidRPr="00A00B64">
        <w:rPr>
          <w:rFonts w:asciiTheme="minorHAnsi" w:hAnsiTheme="minorHAnsi"/>
        </w:rPr>
        <w:t>Brodyho</w:t>
      </w:r>
      <w:proofErr w:type="spellEnd"/>
      <w:r w:rsidRPr="00A00B64">
        <w:rPr>
          <w:rFonts w:asciiTheme="minorHAnsi" w:hAnsiTheme="minorHAnsi"/>
        </w:rPr>
        <w:t xml:space="preserve">, o němž hovořil David Michal a Ivo Rittig jako o možném nástupci jejich spojence Jana Janků (50% spolumajitele </w:t>
      </w:r>
      <w:proofErr w:type="spellStart"/>
      <w:r w:rsidRPr="00A00B64">
        <w:rPr>
          <w:rFonts w:asciiTheme="minorHAnsi" w:hAnsiTheme="minorHAnsi"/>
        </w:rPr>
        <w:t>Neographu</w:t>
      </w:r>
      <w:proofErr w:type="spellEnd"/>
      <w:r w:rsidRPr="00A00B64">
        <w:rPr>
          <w:rFonts w:asciiTheme="minorHAnsi" w:hAnsiTheme="minorHAnsi"/>
        </w:rPr>
        <w:t xml:space="preserve">). Nabízí se otázka, zda nešlo o plán, jak si na firmu uchovat vliv. Byla to právě advokátní kancelář MSB </w:t>
      </w:r>
      <w:proofErr w:type="spellStart"/>
      <w:r w:rsidRPr="00A00B64">
        <w:rPr>
          <w:rFonts w:asciiTheme="minorHAnsi" w:hAnsiTheme="minorHAnsi"/>
        </w:rPr>
        <w:t>Legal</w:t>
      </w:r>
      <w:proofErr w:type="spellEnd"/>
      <w:r w:rsidRPr="00A00B64">
        <w:rPr>
          <w:rFonts w:asciiTheme="minorHAnsi" w:hAnsiTheme="minorHAnsi"/>
        </w:rPr>
        <w:t>, vedená D. Michalem a nedílně spojená s aktivitami Rittiga, která pomáhala podnik agresivně ovládnout.</w:t>
      </w:r>
    </w:p>
    <w:p w:rsidR="00A00B64" w:rsidRPr="00A00B64" w:rsidRDefault="00A00B64" w:rsidP="00A00B64">
      <w:pPr>
        <w:jc w:val="both"/>
        <w:rPr>
          <w:rFonts w:asciiTheme="minorHAnsi" w:hAnsiTheme="minorHAnsi"/>
        </w:rPr>
      </w:pPr>
    </w:p>
    <w:p w:rsidR="00A00B64" w:rsidRDefault="00A00B64" w:rsidP="00A00B64">
      <w:pPr>
        <w:jc w:val="both"/>
        <w:rPr>
          <w:rFonts w:asciiTheme="minorHAnsi" w:hAnsiTheme="minorHAnsi"/>
        </w:rPr>
      </w:pPr>
      <w:r w:rsidRPr="00A00B64">
        <w:rPr>
          <w:rFonts w:asciiTheme="minorHAnsi" w:hAnsiTheme="minorHAnsi"/>
        </w:rPr>
        <w:t xml:space="preserve">I samotné vysvětlení </w:t>
      </w:r>
      <w:proofErr w:type="spellStart"/>
      <w:r w:rsidRPr="00A00B64">
        <w:rPr>
          <w:rFonts w:asciiTheme="minorHAnsi" w:hAnsiTheme="minorHAnsi"/>
        </w:rPr>
        <w:t>Brodyho</w:t>
      </w:r>
      <w:proofErr w:type="spellEnd"/>
      <w:r w:rsidRPr="00A00B64">
        <w:rPr>
          <w:rStyle w:val="Znakapoznpodarou"/>
          <w:rFonts w:asciiTheme="minorHAnsi" w:hAnsiTheme="minorHAnsi"/>
        </w:rPr>
        <w:footnoteReference w:id="3"/>
      </w:r>
      <w:r w:rsidRPr="00A00B64">
        <w:rPr>
          <w:rFonts w:asciiTheme="minorHAnsi" w:hAnsiTheme="minorHAnsi"/>
        </w:rPr>
        <w:t xml:space="preserve"> poskytuje více otázek než odpovědí. „Oslovil mě jeden bývalý bankéř, který mě znal z mého působení v dřevařské firmě. Řekl mi, že by jeden jeho známý potřeboval nastavit řízení firmy, ve které mají akcionáři osobní problémy. Tento bankéř mě seznámil s panem Janků. Bavili jsme se o tom, jak řídit firmu, jak nastavit porady, jak sestavit plány, a tak dále. Dohoda byla taková, že budu jeho poradcem na tři měsíce. Šel jsem do toho,“ vzpomíná Broda v rozhovoru pro Lidové noviny.</w:t>
      </w:r>
      <w:r w:rsidRPr="00A00B64">
        <w:rPr>
          <w:rStyle w:val="Znakapoznpodarou"/>
          <w:rFonts w:asciiTheme="minorHAnsi" w:hAnsiTheme="minorHAnsi"/>
        </w:rPr>
        <w:footnoteReference w:id="4"/>
      </w:r>
    </w:p>
    <w:p w:rsidR="00A00B64" w:rsidRPr="00A00B64" w:rsidRDefault="00A00B64" w:rsidP="00A00B64">
      <w:pPr>
        <w:jc w:val="both"/>
        <w:rPr>
          <w:rFonts w:asciiTheme="minorHAnsi" w:hAnsiTheme="minorHAnsi"/>
        </w:rPr>
      </w:pPr>
    </w:p>
    <w:p w:rsidR="00A00B64" w:rsidRDefault="00A00B64" w:rsidP="00A00B64">
      <w:pPr>
        <w:jc w:val="both"/>
        <w:rPr>
          <w:rFonts w:asciiTheme="minorHAnsi" w:hAnsiTheme="minorHAnsi"/>
        </w:rPr>
      </w:pPr>
      <w:r w:rsidRPr="00A00B64">
        <w:rPr>
          <w:rFonts w:asciiTheme="minorHAnsi" w:hAnsiTheme="minorHAnsi"/>
        </w:rPr>
        <w:t>V </w:t>
      </w:r>
      <w:proofErr w:type="gramStart"/>
      <w:r w:rsidRPr="00A00B64">
        <w:rPr>
          <w:rFonts w:asciiTheme="minorHAnsi" w:hAnsiTheme="minorHAnsi"/>
        </w:rPr>
        <w:t>Delta</w:t>
      </w:r>
      <w:proofErr w:type="gramEnd"/>
      <w:r w:rsidRPr="00A00B64">
        <w:rPr>
          <w:rFonts w:asciiTheme="minorHAnsi" w:hAnsiTheme="minorHAnsi"/>
        </w:rPr>
        <w:t xml:space="preserve"> Capital zastává pozici vedoucího strategických projektů a mezinárodního rozvoje expremiér Petr Nečas. Člověk, který v několika soudních procesech sedí na lavici obžalovaných společně s Rittigem. A jak zjistil Seznam.cz, firmy s Nečasovou majetkovou účastí poskytují </w:t>
      </w:r>
      <w:proofErr w:type="spellStart"/>
      <w:r w:rsidRPr="00A00B64">
        <w:rPr>
          <w:rFonts w:asciiTheme="minorHAnsi" w:hAnsiTheme="minorHAnsi"/>
        </w:rPr>
        <w:t>Security</w:t>
      </w:r>
      <w:proofErr w:type="spellEnd"/>
      <w:r w:rsidRPr="00A00B64">
        <w:rPr>
          <w:rFonts w:asciiTheme="minorHAnsi" w:hAnsiTheme="minorHAnsi"/>
        </w:rPr>
        <w:t xml:space="preserve"> </w:t>
      </w:r>
      <w:proofErr w:type="spellStart"/>
      <w:r w:rsidRPr="00A00B64">
        <w:rPr>
          <w:rFonts w:asciiTheme="minorHAnsi" w:hAnsiTheme="minorHAnsi"/>
        </w:rPr>
        <w:t>Paper</w:t>
      </w:r>
      <w:proofErr w:type="spellEnd"/>
      <w:r w:rsidRPr="00A00B64">
        <w:rPr>
          <w:rFonts w:asciiTheme="minorHAnsi" w:hAnsiTheme="minorHAnsi"/>
        </w:rPr>
        <w:t xml:space="preserve"> </w:t>
      </w:r>
      <w:proofErr w:type="spellStart"/>
      <w:r w:rsidRPr="00A00B64">
        <w:rPr>
          <w:rFonts w:asciiTheme="minorHAnsi" w:hAnsiTheme="minorHAnsi"/>
        </w:rPr>
        <w:t>Mill</w:t>
      </w:r>
      <w:proofErr w:type="spellEnd"/>
      <w:r w:rsidRPr="00A00B64">
        <w:rPr>
          <w:rFonts w:asciiTheme="minorHAnsi" w:hAnsiTheme="minorHAnsi"/>
        </w:rPr>
        <w:t xml:space="preserve"> poradenské služby. </w:t>
      </w:r>
    </w:p>
    <w:p w:rsidR="00A00B64" w:rsidRPr="00A00B64" w:rsidRDefault="00A00B64" w:rsidP="00A00B64">
      <w:pPr>
        <w:jc w:val="both"/>
        <w:rPr>
          <w:rFonts w:asciiTheme="minorHAnsi" w:hAnsiTheme="minorHAnsi"/>
        </w:rPr>
      </w:pPr>
    </w:p>
    <w:p w:rsidR="00A00B64" w:rsidRPr="00402B58" w:rsidRDefault="00A00B64" w:rsidP="00A00B64">
      <w:pPr>
        <w:jc w:val="both"/>
        <w:rPr>
          <w:rFonts w:asciiTheme="minorHAnsi" w:hAnsiTheme="minorHAnsi"/>
        </w:rPr>
      </w:pPr>
      <w:r w:rsidRPr="00A00B64">
        <w:rPr>
          <w:rFonts w:asciiTheme="minorHAnsi" w:hAnsiTheme="minorHAnsi"/>
          <w:b/>
        </w:rPr>
        <w:t xml:space="preserve">„Zdá se kouzelné, že dlouhodobá snaha ministerstva dopravy o minimalizaci monopolu na nadlimitní zakázku na tisk SPZ vyústí ve vítěze, který je součástí soudního řízení pro podvodné vyvádění veřejných prostředků,“ </w:t>
      </w:r>
      <w:r w:rsidRPr="00402B58">
        <w:rPr>
          <w:rFonts w:asciiTheme="minorHAnsi" w:hAnsiTheme="minorHAnsi"/>
        </w:rPr>
        <w:t>shrnuje Milan Eibl, analytik Transparency International.</w:t>
      </w:r>
    </w:p>
    <w:p w:rsidR="00A00B64" w:rsidRPr="00A00B64" w:rsidRDefault="00A00B64" w:rsidP="00A00B64">
      <w:pPr>
        <w:jc w:val="both"/>
        <w:rPr>
          <w:rFonts w:asciiTheme="minorHAnsi" w:hAnsiTheme="minorHAnsi"/>
          <w:b/>
        </w:rPr>
      </w:pPr>
    </w:p>
    <w:p w:rsidR="00A00B64" w:rsidRDefault="00A00B64" w:rsidP="00A00B64">
      <w:pPr>
        <w:jc w:val="both"/>
        <w:rPr>
          <w:rFonts w:asciiTheme="minorHAnsi" w:hAnsiTheme="minorHAnsi"/>
        </w:rPr>
      </w:pPr>
      <w:r w:rsidRPr="00A00B64">
        <w:rPr>
          <w:rFonts w:asciiTheme="minorHAnsi" w:hAnsiTheme="minorHAnsi"/>
        </w:rPr>
        <w:t xml:space="preserve">Případ budeme </w:t>
      </w:r>
      <w:r>
        <w:rPr>
          <w:rFonts w:asciiTheme="minorHAnsi" w:hAnsiTheme="minorHAnsi"/>
        </w:rPr>
        <w:t>na</w:t>
      </w:r>
      <w:r w:rsidRPr="00A00B64">
        <w:rPr>
          <w:rFonts w:asciiTheme="minorHAnsi" w:hAnsiTheme="minorHAnsi"/>
        </w:rPr>
        <w:t>dále sledovat i vzhledem k aktuálnímu vývoji, kdy se neúspěšní uchazeči o tuto veřejnou zakázku</w:t>
      </w:r>
      <w:r>
        <w:rPr>
          <w:rFonts w:asciiTheme="minorHAnsi" w:hAnsiTheme="minorHAnsi"/>
        </w:rPr>
        <w:t xml:space="preserve"> </w:t>
      </w:r>
      <w:r w:rsidRPr="00A00B64">
        <w:rPr>
          <w:rFonts w:asciiTheme="minorHAnsi" w:hAnsiTheme="minorHAnsi"/>
        </w:rPr>
        <w:t>o</w:t>
      </w:r>
      <w:r>
        <w:rPr>
          <w:rFonts w:asciiTheme="minorHAnsi" w:hAnsiTheme="minorHAnsi"/>
        </w:rPr>
        <w:t>dvolal</w:t>
      </w:r>
      <w:r w:rsidRPr="00A00B64">
        <w:rPr>
          <w:rFonts w:asciiTheme="minorHAnsi" w:hAnsiTheme="minorHAnsi"/>
        </w:rPr>
        <w:t>i k ÚOHS.</w:t>
      </w:r>
    </w:p>
    <w:p w:rsidR="00A00B64" w:rsidRDefault="00A00B64" w:rsidP="00A00B64">
      <w:pPr>
        <w:jc w:val="both"/>
        <w:rPr>
          <w:rFonts w:asciiTheme="minorHAnsi" w:hAnsiTheme="minorHAnsi"/>
        </w:rPr>
      </w:pPr>
    </w:p>
    <w:p w:rsidR="00A00B64" w:rsidRPr="00402B58" w:rsidRDefault="00A00B64" w:rsidP="00A00B64">
      <w:pPr>
        <w:jc w:val="both"/>
        <w:rPr>
          <w:rFonts w:asciiTheme="minorHAnsi" w:hAnsiTheme="minorHAnsi"/>
          <w:b/>
          <w:color w:val="808080" w:themeColor="background1" w:themeShade="80"/>
        </w:rPr>
      </w:pPr>
      <w:r w:rsidRPr="00402B58">
        <w:rPr>
          <w:rFonts w:asciiTheme="minorHAnsi" w:hAnsiTheme="minorHAnsi"/>
          <w:b/>
          <w:color w:val="808080" w:themeColor="background1" w:themeShade="80"/>
        </w:rPr>
        <w:t>Kontakt pro média</w:t>
      </w:r>
    </w:p>
    <w:p w:rsidR="00A00B64" w:rsidRPr="00A00B64" w:rsidRDefault="00A00B64" w:rsidP="00A00B64">
      <w:pPr>
        <w:jc w:val="both"/>
        <w:rPr>
          <w:rFonts w:asciiTheme="minorHAnsi" w:hAnsiTheme="minorHAnsi"/>
        </w:rPr>
      </w:pPr>
      <w:r>
        <w:rPr>
          <w:rFonts w:asciiTheme="minorHAnsi" w:hAnsiTheme="minorHAnsi"/>
        </w:rPr>
        <w:br/>
      </w:r>
      <w:r w:rsidRPr="00402B58">
        <w:rPr>
          <w:rFonts w:asciiTheme="minorHAnsi" w:hAnsiTheme="minorHAnsi"/>
          <w:b/>
        </w:rPr>
        <w:t>Milan Eibl</w:t>
      </w:r>
      <w:r>
        <w:rPr>
          <w:rFonts w:asciiTheme="minorHAnsi" w:hAnsiTheme="minorHAnsi"/>
        </w:rPr>
        <w:t xml:space="preserve">, analytik TI, e-mail: </w:t>
      </w:r>
      <w:hyperlink r:id="rId10" w:history="1">
        <w:r w:rsidRPr="00A00B64">
          <w:rPr>
            <w:rStyle w:val="Hypertextovodkaz"/>
            <w:rFonts w:asciiTheme="minorHAnsi" w:hAnsiTheme="minorHAnsi"/>
            <w:color w:val="0070C0"/>
          </w:rPr>
          <w:t>eibl@transparency.cz</w:t>
        </w:r>
      </w:hyperlink>
      <w:r w:rsidRPr="00A00B64">
        <w:rPr>
          <w:rFonts w:asciiTheme="minorHAnsi" w:hAnsiTheme="minorHAnsi"/>
          <w:color w:val="0070C0"/>
        </w:rPr>
        <w:t xml:space="preserve"> </w:t>
      </w:r>
    </w:p>
    <w:p w:rsidR="00A00B64" w:rsidRDefault="00A00B64" w:rsidP="00A00B64">
      <w:pPr>
        <w:rPr>
          <w:rFonts w:asciiTheme="minorHAnsi" w:hAnsiTheme="minorHAnsi"/>
        </w:rPr>
      </w:pPr>
    </w:p>
    <w:p w:rsidR="00123ADA" w:rsidRPr="00A5140D" w:rsidRDefault="00123ADA" w:rsidP="00A00B64">
      <w:pPr>
        <w:rPr>
          <w:rFonts w:asciiTheme="minorHAnsi" w:hAnsiTheme="minorHAnsi"/>
          <w:b/>
          <w:color w:val="808080" w:themeColor="background1" w:themeShade="80"/>
        </w:rPr>
      </w:pPr>
      <w:r w:rsidRPr="00A5140D">
        <w:rPr>
          <w:rFonts w:asciiTheme="minorHAnsi" w:hAnsiTheme="minorHAnsi"/>
          <w:b/>
          <w:color w:val="808080" w:themeColor="background1" w:themeShade="80"/>
        </w:rPr>
        <w:t>Ke stažení</w:t>
      </w:r>
    </w:p>
    <w:p w:rsidR="00123ADA" w:rsidRDefault="00123ADA" w:rsidP="00A00B64">
      <w:pPr>
        <w:rPr>
          <w:rFonts w:asciiTheme="minorHAnsi" w:hAnsiTheme="minorHAnsi"/>
        </w:rPr>
      </w:pPr>
    </w:p>
    <w:bookmarkStart w:id="0" w:name="_GoBack"/>
    <w:p w:rsidR="00123ADA" w:rsidRPr="00C121A2" w:rsidRDefault="00C121A2" w:rsidP="00A00B64">
      <w:pPr>
        <w:rPr>
          <w:rFonts w:asciiTheme="minorHAnsi" w:hAnsiTheme="minorHAnsi"/>
          <w:color w:val="0070C0"/>
        </w:rPr>
      </w:pPr>
      <w:r w:rsidRPr="00C121A2">
        <w:rPr>
          <w:rFonts w:asciiTheme="minorHAnsi" w:hAnsiTheme="minorHAnsi"/>
          <w:color w:val="0070C0"/>
        </w:rPr>
        <w:fldChar w:fldCharType="begin"/>
      </w:r>
      <w:r w:rsidRPr="00C121A2">
        <w:rPr>
          <w:rFonts w:asciiTheme="minorHAnsi" w:hAnsiTheme="minorHAnsi"/>
          <w:color w:val="0070C0"/>
        </w:rPr>
        <w:instrText xml:space="preserve"> HYPERLINK "https://www.transparency.cz/wp-content/uploads/Příběh-mnoha-otazníků-–-kdo-vlastně-bude-státu-dodávat-SPZ-Infografika-2017.png" </w:instrText>
      </w:r>
      <w:r w:rsidRPr="00C121A2">
        <w:rPr>
          <w:rFonts w:asciiTheme="minorHAnsi" w:hAnsiTheme="minorHAnsi"/>
          <w:color w:val="0070C0"/>
        </w:rPr>
      </w:r>
      <w:r w:rsidRPr="00C121A2">
        <w:rPr>
          <w:rFonts w:asciiTheme="minorHAnsi" w:hAnsiTheme="minorHAnsi"/>
          <w:color w:val="0070C0"/>
        </w:rPr>
        <w:fldChar w:fldCharType="separate"/>
      </w:r>
      <w:r w:rsidR="00123ADA" w:rsidRPr="00C121A2">
        <w:rPr>
          <w:rStyle w:val="Hypertextovodkaz"/>
          <w:rFonts w:asciiTheme="minorHAnsi" w:hAnsiTheme="minorHAnsi"/>
          <w:color w:val="0070C0"/>
        </w:rPr>
        <w:t>Infografika</w:t>
      </w:r>
      <w:r w:rsidRPr="00C121A2">
        <w:rPr>
          <w:rFonts w:asciiTheme="minorHAnsi" w:hAnsiTheme="minorHAnsi"/>
          <w:color w:val="0070C0"/>
        </w:rPr>
        <w:fldChar w:fldCharType="end"/>
      </w:r>
      <w:bookmarkEnd w:id="0"/>
    </w:p>
    <w:sectPr w:rsidR="00123ADA" w:rsidRPr="00C121A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006" w:rsidRDefault="00A53006" w:rsidP="00A53006">
      <w:r>
        <w:separator/>
      </w:r>
    </w:p>
  </w:endnote>
  <w:endnote w:type="continuationSeparator" w:id="0">
    <w:p w:rsidR="00A53006" w:rsidRDefault="00A53006" w:rsidP="00A5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Oswald">
    <w:panose1 w:val="02000303000000000000"/>
    <w:charset w:val="EE"/>
    <w:family w:val="auto"/>
    <w:pitch w:val="variable"/>
    <w:sig w:usb0="A00000EF" w:usb1="40000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FF" w:rsidRDefault="006538F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BFBFBF" w:themeColor="background1" w:themeShade="BF"/>
        <w:sz w:val="16"/>
        <w:szCs w:val="16"/>
      </w:rPr>
      <w:id w:val="92605450"/>
      <w:docPartObj>
        <w:docPartGallery w:val="Page Numbers (Bottom of Page)"/>
        <w:docPartUnique/>
      </w:docPartObj>
    </w:sdtPr>
    <w:sdtEndPr>
      <w:rPr>
        <w:rFonts w:ascii="Oswald" w:hAnsi="Oswald"/>
        <w:color w:val="808080" w:themeColor="background1" w:themeShade="80"/>
      </w:rPr>
    </w:sdtEndPr>
    <w:sdtContent>
      <w:sdt>
        <w:sdtPr>
          <w:rPr>
            <w:rFonts w:ascii="Oswald" w:hAnsi="Oswald"/>
            <w:color w:val="808080" w:themeColor="background1" w:themeShade="80"/>
            <w:sz w:val="20"/>
            <w:szCs w:val="20"/>
          </w:rPr>
          <w:id w:val="860082579"/>
          <w:docPartObj>
            <w:docPartGallery w:val="Page Numbers (Top of Page)"/>
            <w:docPartUnique/>
          </w:docPartObj>
        </w:sdtPr>
        <w:sdtEndPr>
          <w:rPr>
            <w:sz w:val="16"/>
            <w:szCs w:val="16"/>
          </w:rPr>
        </w:sdtEndPr>
        <w:sdtContent>
          <w:p w:rsidR="00A53006" w:rsidRPr="00786744" w:rsidRDefault="00A53006" w:rsidP="002E4134">
            <w:pPr>
              <w:pStyle w:val="Zpat"/>
              <w:jc w:val="right"/>
              <w:rPr>
                <w:rFonts w:ascii="Oswald" w:hAnsi="Oswald"/>
                <w:color w:val="808080" w:themeColor="background1" w:themeShade="80"/>
                <w:sz w:val="16"/>
                <w:szCs w:val="16"/>
              </w:rPr>
            </w:pPr>
            <w:r w:rsidRPr="00786744">
              <w:rPr>
                <w:rFonts w:ascii="Oswald" w:hAnsi="Oswald"/>
                <w:color w:val="808080" w:themeColor="background1" w:themeShade="80"/>
                <w:sz w:val="16"/>
                <w:szCs w:val="16"/>
              </w:rPr>
              <w:t xml:space="preserve">Stránka </w:t>
            </w:r>
            <w:r w:rsidRPr="00786744">
              <w:rPr>
                <w:rFonts w:ascii="Oswald" w:hAnsi="Oswald"/>
                <w:bCs/>
                <w:color w:val="808080" w:themeColor="background1" w:themeShade="80"/>
                <w:sz w:val="16"/>
                <w:szCs w:val="16"/>
              </w:rPr>
              <w:fldChar w:fldCharType="begin"/>
            </w:r>
            <w:r w:rsidRPr="00786744">
              <w:rPr>
                <w:rFonts w:ascii="Oswald" w:hAnsi="Oswald"/>
                <w:bCs/>
                <w:color w:val="808080" w:themeColor="background1" w:themeShade="80"/>
                <w:sz w:val="16"/>
                <w:szCs w:val="16"/>
              </w:rPr>
              <w:instrText>PAGE</w:instrText>
            </w:r>
            <w:r w:rsidRPr="00786744">
              <w:rPr>
                <w:rFonts w:ascii="Oswald" w:hAnsi="Oswald"/>
                <w:bCs/>
                <w:color w:val="808080" w:themeColor="background1" w:themeShade="80"/>
                <w:sz w:val="16"/>
                <w:szCs w:val="16"/>
              </w:rPr>
              <w:fldChar w:fldCharType="separate"/>
            </w:r>
            <w:r w:rsidR="00C121A2">
              <w:rPr>
                <w:rFonts w:ascii="Oswald" w:hAnsi="Oswald"/>
                <w:bCs/>
                <w:noProof/>
                <w:color w:val="808080" w:themeColor="background1" w:themeShade="80"/>
                <w:sz w:val="16"/>
                <w:szCs w:val="16"/>
              </w:rPr>
              <w:t>2</w:t>
            </w:r>
            <w:r w:rsidRPr="00786744">
              <w:rPr>
                <w:rFonts w:ascii="Oswald" w:hAnsi="Oswald"/>
                <w:bCs/>
                <w:color w:val="808080" w:themeColor="background1" w:themeShade="80"/>
                <w:sz w:val="16"/>
                <w:szCs w:val="16"/>
              </w:rPr>
              <w:fldChar w:fldCharType="end"/>
            </w:r>
            <w:r w:rsidRPr="00786744">
              <w:rPr>
                <w:rFonts w:ascii="Oswald" w:hAnsi="Oswald"/>
                <w:color w:val="808080" w:themeColor="background1" w:themeShade="80"/>
                <w:sz w:val="16"/>
                <w:szCs w:val="16"/>
              </w:rPr>
              <w:t xml:space="preserve"> z </w:t>
            </w:r>
            <w:r w:rsidRPr="00786744">
              <w:rPr>
                <w:rFonts w:ascii="Oswald" w:hAnsi="Oswald"/>
                <w:bCs/>
                <w:color w:val="808080" w:themeColor="background1" w:themeShade="80"/>
                <w:sz w:val="16"/>
                <w:szCs w:val="16"/>
              </w:rPr>
              <w:fldChar w:fldCharType="begin"/>
            </w:r>
            <w:r w:rsidRPr="00786744">
              <w:rPr>
                <w:rFonts w:ascii="Oswald" w:hAnsi="Oswald"/>
                <w:bCs/>
                <w:color w:val="808080" w:themeColor="background1" w:themeShade="80"/>
                <w:sz w:val="16"/>
                <w:szCs w:val="16"/>
              </w:rPr>
              <w:instrText>NUMPAGES</w:instrText>
            </w:r>
            <w:r w:rsidRPr="00786744">
              <w:rPr>
                <w:rFonts w:ascii="Oswald" w:hAnsi="Oswald"/>
                <w:bCs/>
                <w:color w:val="808080" w:themeColor="background1" w:themeShade="80"/>
                <w:sz w:val="16"/>
                <w:szCs w:val="16"/>
              </w:rPr>
              <w:fldChar w:fldCharType="separate"/>
            </w:r>
            <w:r w:rsidR="00C121A2">
              <w:rPr>
                <w:rFonts w:ascii="Oswald" w:hAnsi="Oswald"/>
                <w:bCs/>
                <w:noProof/>
                <w:color w:val="808080" w:themeColor="background1" w:themeShade="80"/>
                <w:sz w:val="16"/>
                <w:szCs w:val="16"/>
              </w:rPr>
              <w:t>2</w:t>
            </w:r>
            <w:r w:rsidRPr="00786744">
              <w:rPr>
                <w:rFonts w:ascii="Oswald" w:hAnsi="Oswald"/>
                <w:bCs/>
                <w:color w:val="808080" w:themeColor="background1" w:themeShade="80"/>
                <w:sz w:val="16"/>
                <w:szCs w:val="16"/>
              </w:rPr>
              <w:fldChar w:fldCharType="end"/>
            </w:r>
          </w:p>
        </w:sdtContent>
      </w:sdt>
    </w:sdtContent>
  </w:sdt>
  <w:p w:rsidR="00A53006" w:rsidRPr="00786744" w:rsidRDefault="00A53006" w:rsidP="00A53006">
    <w:pPr>
      <w:pStyle w:val="Zpat"/>
      <w:jc w:val="center"/>
      <w:rPr>
        <w:rFonts w:ascii="Oswald" w:hAnsi="Oswald"/>
        <w:color w:val="808080" w:themeColor="background1" w:themeShade="80"/>
        <w:sz w:val="16"/>
        <w:szCs w:val="16"/>
      </w:rPr>
    </w:pPr>
  </w:p>
  <w:p w:rsidR="00A53006" w:rsidRPr="00786744" w:rsidRDefault="002E4134" w:rsidP="00A53006">
    <w:pPr>
      <w:pStyle w:val="Zpat"/>
      <w:jc w:val="center"/>
      <w:rPr>
        <w:rFonts w:ascii="Oswald" w:hAnsi="Oswald"/>
        <w:color w:val="808080" w:themeColor="background1" w:themeShade="80"/>
        <w:sz w:val="16"/>
        <w:szCs w:val="16"/>
      </w:rPr>
    </w:pPr>
    <w:r w:rsidRPr="00786744">
      <w:rPr>
        <w:rFonts w:ascii="Oswald" w:hAnsi="Oswald"/>
        <w:color w:val="808080" w:themeColor="background1" w:themeShade="80"/>
        <w:sz w:val="16"/>
        <w:szCs w:val="16"/>
      </w:rPr>
      <w:t xml:space="preserve">| </w:t>
    </w:r>
    <w:r w:rsidR="00A53006" w:rsidRPr="00786744">
      <w:rPr>
        <w:rFonts w:ascii="Oswald" w:hAnsi="Oswald"/>
        <w:color w:val="808080" w:themeColor="background1" w:themeShade="80"/>
        <w:sz w:val="16"/>
        <w:szCs w:val="16"/>
      </w:rPr>
      <w:t xml:space="preserve">Transparency International </w:t>
    </w:r>
    <w:r w:rsidR="00C23101" w:rsidRPr="00786744">
      <w:rPr>
        <w:rFonts w:ascii="Oswald" w:hAnsi="Oswald"/>
        <w:color w:val="808080" w:themeColor="background1" w:themeShade="80"/>
        <w:sz w:val="16"/>
        <w:szCs w:val="16"/>
      </w:rPr>
      <w:t xml:space="preserve">- </w:t>
    </w:r>
    <w:r w:rsidR="00A53006" w:rsidRPr="00786744">
      <w:rPr>
        <w:rFonts w:ascii="Oswald" w:hAnsi="Oswald"/>
        <w:color w:val="808080" w:themeColor="background1" w:themeShade="80"/>
        <w:sz w:val="16"/>
        <w:szCs w:val="16"/>
      </w:rPr>
      <w:t xml:space="preserve">Česká republika, o. p. s. | Sokolovská 260/143, 180 00 Praha 8, Česká republika | </w:t>
    </w:r>
  </w:p>
  <w:p w:rsidR="00A53006" w:rsidRPr="00786744" w:rsidRDefault="00A53006" w:rsidP="00A53006">
    <w:pPr>
      <w:pStyle w:val="Zpat"/>
      <w:jc w:val="center"/>
      <w:rPr>
        <w:rFonts w:ascii="Oswald" w:hAnsi="Oswald"/>
        <w:color w:val="808080" w:themeColor="background1" w:themeShade="80"/>
        <w:sz w:val="16"/>
        <w:szCs w:val="16"/>
      </w:rPr>
    </w:pPr>
    <w:r w:rsidRPr="00786744">
      <w:rPr>
        <w:rFonts w:ascii="Oswald" w:hAnsi="Oswald"/>
        <w:color w:val="808080" w:themeColor="background1" w:themeShade="80"/>
        <w:sz w:val="16"/>
        <w:szCs w:val="16"/>
      </w:rPr>
      <w:t>| Tel: +420 224 240 895-7 | posta@transparency.cz | www.transparency.cz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FF" w:rsidRDefault="006538F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006" w:rsidRDefault="00A53006" w:rsidP="00A53006">
      <w:r>
        <w:separator/>
      </w:r>
    </w:p>
  </w:footnote>
  <w:footnote w:type="continuationSeparator" w:id="0">
    <w:p w:rsidR="00A53006" w:rsidRDefault="00A53006" w:rsidP="00A53006">
      <w:r>
        <w:continuationSeparator/>
      </w:r>
    </w:p>
  </w:footnote>
  <w:footnote w:id="1">
    <w:p w:rsidR="00A00B64" w:rsidRDefault="00A00B64" w:rsidP="00A00B64">
      <w:pPr>
        <w:pStyle w:val="Textpoznpodarou"/>
      </w:pPr>
      <w:r>
        <w:rPr>
          <w:rStyle w:val="Znakapoznpodarou"/>
        </w:rPr>
        <w:footnoteRef/>
      </w:r>
      <w:r>
        <w:t xml:space="preserve"> </w:t>
      </w:r>
      <w:hyperlink r:id="rId1" w:history="1">
        <w:r w:rsidRPr="00490700">
          <w:rPr>
            <w:rStyle w:val="Hypertextovodkaz"/>
            <w:color w:val="000000" w:themeColor="text1"/>
          </w:rPr>
          <w:t>http://ceskapozice.lidovky.cz/rittigovska-firma-posilhava-po-zakazce-na-dodavku-spz-ppi-/tema.aspx?c=A160317_151721_pozice-tema_houd</w:t>
        </w:r>
      </w:hyperlink>
      <w:r w:rsidRPr="00490700">
        <w:rPr>
          <w:color w:val="000000" w:themeColor="text1"/>
        </w:rPr>
        <w:t xml:space="preserve"> </w:t>
      </w:r>
    </w:p>
  </w:footnote>
  <w:footnote w:id="2">
    <w:p w:rsidR="00A00B64" w:rsidRDefault="00A00B64" w:rsidP="00A00B64">
      <w:pPr>
        <w:pStyle w:val="Textpoznpodarou"/>
      </w:pPr>
      <w:r>
        <w:rPr>
          <w:rStyle w:val="Znakapoznpodarou"/>
        </w:rPr>
        <w:footnoteRef/>
      </w:r>
      <w:r>
        <w:t xml:space="preserve"> Vladimír Sitta má ve společnosti stále 7,2%.</w:t>
      </w:r>
    </w:p>
  </w:footnote>
  <w:footnote w:id="3">
    <w:p w:rsidR="00A00B64" w:rsidRDefault="00A00B64" w:rsidP="00A00B64">
      <w:pPr>
        <w:pStyle w:val="Textpoznpodarou"/>
      </w:pPr>
      <w:r>
        <w:rPr>
          <w:rStyle w:val="Znakapoznpodarou"/>
        </w:rPr>
        <w:footnoteRef/>
      </w:r>
      <w:r>
        <w:t xml:space="preserve"> </w:t>
      </w:r>
      <w:hyperlink r:id="rId2" w:history="1">
        <w:r w:rsidRPr="00490700">
          <w:rPr>
            <w:rStyle w:val="Hypertextovodkaz"/>
            <w:color w:val="000000" w:themeColor="text1"/>
          </w:rPr>
          <w:t>http://ceskapozice.lidovky.cz/petr-necas-lobbuje-pro-skupinu-michaela-brody-fof-/tema.aspx?c=A160809_162334_pozice-tema_lube</w:t>
        </w:r>
      </w:hyperlink>
      <w:r>
        <w:rPr>
          <w:rStyle w:val="Hypertextovodkaz"/>
          <w:color w:val="000000" w:themeColor="text1"/>
        </w:rPr>
        <w:t>.</w:t>
      </w:r>
    </w:p>
  </w:footnote>
  <w:footnote w:id="4">
    <w:p w:rsidR="00A00B64" w:rsidRDefault="00A00B64" w:rsidP="00A00B64">
      <w:pPr>
        <w:pStyle w:val="Textpoznpodarou"/>
      </w:pPr>
      <w:r>
        <w:rPr>
          <w:rStyle w:val="Znakapoznpodarou"/>
        </w:rPr>
        <w:footnoteRef/>
      </w:r>
      <w:r>
        <w:t xml:space="preserve"> „</w:t>
      </w:r>
      <w:r w:rsidRPr="00FB2A86">
        <w:t>Muž, který zaměstnává Nečase</w:t>
      </w:r>
      <w:r>
        <w:t>“ Lidové noviny, 8. srpna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FF" w:rsidRDefault="006538F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06" w:rsidRDefault="00A53006" w:rsidP="00A53006">
    <w:pPr>
      <w:pStyle w:val="Zhlav"/>
      <w:tabs>
        <w:tab w:val="clear" w:pos="4536"/>
        <w:tab w:val="clear" w:pos="9072"/>
        <w:tab w:val="left" w:pos="4020"/>
      </w:tabs>
    </w:pPr>
    <w:r>
      <w:rPr>
        <w:noProof/>
        <w:lang w:eastAsia="cs-CZ"/>
      </w:rPr>
      <w:drawing>
        <wp:anchor distT="0" distB="0" distL="114300" distR="114300" simplePos="0" relativeHeight="251658240" behindDoc="1" locked="0" layoutInCell="1" allowOverlap="1" wp14:anchorId="2D730FC9" wp14:editId="32315FA5">
          <wp:simplePos x="0" y="0"/>
          <wp:positionH relativeFrom="column">
            <wp:posOffset>-52070</wp:posOffset>
          </wp:positionH>
          <wp:positionV relativeFrom="paragraph">
            <wp:posOffset>7620</wp:posOffset>
          </wp:positionV>
          <wp:extent cx="1962150" cy="285750"/>
          <wp:effectExtent l="0" t="0" r="0" b="0"/>
          <wp:wrapTight wrapText="bothSides">
            <wp:wrapPolygon edited="0">
              <wp:start x="0" y="0"/>
              <wp:lineTo x="0" y="20160"/>
              <wp:lineTo x="21390" y="20160"/>
              <wp:lineTo x="2139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TI Č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2150" cy="285750"/>
                  </a:xfrm>
                  <a:prstGeom prst="rect">
                    <a:avLst/>
                  </a:prstGeom>
                </pic:spPr>
              </pic:pic>
            </a:graphicData>
          </a:graphic>
          <wp14:sizeRelH relativeFrom="page">
            <wp14:pctWidth>0</wp14:pctWidth>
          </wp14:sizeRelH>
          <wp14:sizeRelV relativeFrom="page">
            <wp14:pctHeight>0</wp14:pctHeight>
          </wp14:sizeRelV>
        </wp:anchor>
      </w:drawing>
    </w:r>
    <w:r>
      <w:tab/>
    </w:r>
  </w:p>
  <w:p w:rsidR="00A53006" w:rsidRDefault="00A53006" w:rsidP="00A53006">
    <w:pPr>
      <w:pStyle w:val="Zhlav"/>
      <w:tabs>
        <w:tab w:val="clear" w:pos="4536"/>
        <w:tab w:val="clear" w:pos="9072"/>
        <w:tab w:val="left" w:pos="4020"/>
      </w:tabs>
    </w:pPr>
  </w:p>
  <w:p w:rsidR="00A53006" w:rsidRPr="002E4134" w:rsidRDefault="006538FF" w:rsidP="00A53006">
    <w:pPr>
      <w:pStyle w:val="Zhlav"/>
      <w:tabs>
        <w:tab w:val="clear" w:pos="4536"/>
        <w:tab w:val="clear" w:pos="9072"/>
        <w:tab w:val="left" w:pos="4020"/>
      </w:tabs>
      <w:rPr>
        <w:rFonts w:ascii="Oswald" w:hAnsi="Oswald"/>
        <w:i/>
        <w:color w:val="0065B3"/>
        <w:sz w:val="20"/>
        <w:szCs w:val="20"/>
      </w:rPr>
    </w:pPr>
    <w:r>
      <w:rPr>
        <w:rFonts w:ascii="Oswald" w:hAnsi="Oswald"/>
        <w:i/>
        <w:color w:val="0065B3"/>
        <w:sz w:val="20"/>
        <w:szCs w:val="20"/>
      </w:rPr>
      <w:t>„</w:t>
    </w:r>
    <w:r w:rsidR="00A53006" w:rsidRPr="002E4134">
      <w:rPr>
        <w:rFonts w:ascii="Oswald" w:hAnsi="Oswald"/>
        <w:i/>
        <w:color w:val="0065B3"/>
        <w:sz w:val="20"/>
        <w:szCs w:val="20"/>
      </w:rPr>
      <w:t>Hlídáme veřejný zájem, hájíme efektivní a odpovědnou správu země.</w:t>
    </w:r>
    <w:r>
      <w:rPr>
        <w:rFonts w:ascii="Oswald" w:hAnsi="Oswald"/>
        <w:i/>
        <w:color w:val="0065B3"/>
        <w:sz w:val="20"/>
        <w:szCs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FF" w:rsidRDefault="006538F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05EBC"/>
    <w:multiLevelType w:val="hybridMultilevel"/>
    <w:tmpl w:val="F7BEDC34"/>
    <w:lvl w:ilvl="0" w:tplc="A964DC0A">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006"/>
    <w:rsid w:val="00026D61"/>
    <w:rsid w:val="000911EA"/>
    <w:rsid w:val="00123ADA"/>
    <w:rsid w:val="001B71D2"/>
    <w:rsid w:val="002E4134"/>
    <w:rsid w:val="00402B58"/>
    <w:rsid w:val="00445F84"/>
    <w:rsid w:val="00585C70"/>
    <w:rsid w:val="00590AF9"/>
    <w:rsid w:val="006538FF"/>
    <w:rsid w:val="0066337A"/>
    <w:rsid w:val="007457A9"/>
    <w:rsid w:val="00786744"/>
    <w:rsid w:val="007C6326"/>
    <w:rsid w:val="00817E07"/>
    <w:rsid w:val="00960D2E"/>
    <w:rsid w:val="00966C16"/>
    <w:rsid w:val="00A00B64"/>
    <w:rsid w:val="00A128BA"/>
    <w:rsid w:val="00A5140D"/>
    <w:rsid w:val="00A53006"/>
    <w:rsid w:val="00B31C86"/>
    <w:rsid w:val="00C121A2"/>
    <w:rsid w:val="00C23101"/>
    <w:rsid w:val="00C8793C"/>
    <w:rsid w:val="00CA72FB"/>
    <w:rsid w:val="00CE17EF"/>
    <w:rsid w:val="00E3338E"/>
    <w:rsid w:val="00F5080A"/>
    <w:rsid w:val="00FB40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403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unhideWhenUsed/>
    <w:qFormat/>
    <w:rsid w:val="00A5300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53006"/>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A53006"/>
  </w:style>
  <w:style w:type="paragraph" w:styleId="Zpat">
    <w:name w:val="footer"/>
    <w:basedOn w:val="Normln"/>
    <w:link w:val="ZpatChar"/>
    <w:uiPriority w:val="99"/>
    <w:unhideWhenUsed/>
    <w:rsid w:val="00A53006"/>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A53006"/>
  </w:style>
  <w:style w:type="paragraph" w:styleId="Textbubliny">
    <w:name w:val="Balloon Text"/>
    <w:basedOn w:val="Normln"/>
    <w:link w:val="TextbublinyChar"/>
    <w:uiPriority w:val="99"/>
    <w:semiHidden/>
    <w:unhideWhenUsed/>
    <w:rsid w:val="00A53006"/>
    <w:rPr>
      <w:rFonts w:ascii="Tahoma" w:hAnsi="Tahoma" w:cs="Tahoma"/>
      <w:sz w:val="16"/>
      <w:szCs w:val="16"/>
    </w:rPr>
  </w:style>
  <w:style w:type="character" w:customStyle="1" w:styleId="TextbublinyChar">
    <w:name w:val="Text bubliny Char"/>
    <w:basedOn w:val="Standardnpsmoodstavce"/>
    <w:link w:val="Textbubliny"/>
    <w:uiPriority w:val="99"/>
    <w:semiHidden/>
    <w:rsid w:val="00A53006"/>
    <w:rPr>
      <w:rFonts w:ascii="Tahoma" w:hAnsi="Tahoma" w:cs="Tahoma"/>
      <w:sz w:val="16"/>
      <w:szCs w:val="16"/>
    </w:rPr>
  </w:style>
  <w:style w:type="character" w:customStyle="1" w:styleId="Nadpis2Char">
    <w:name w:val="Nadpis 2 Char"/>
    <w:basedOn w:val="Standardnpsmoodstavce"/>
    <w:link w:val="Nadpis2"/>
    <w:uiPriority w:val="9"/>
    <w:rsid w:val="00A53006"/>
    <w:rPr>
      <w:rFonts w:asciiTheme="majorHAnsi" w:eastAsiaTheme="majorEastAsia" w:hAnsiTheme="majorHAnsi" w:cstheme="majorBidi"/>
      <w:b/>
      <w:bCs/>
      <w:color w:val="4F81BD" w:themeColor="accent1"/>
      <w:sz w:val="26"/>
      <w:szCs w:val="26"/>
    </w:rPr>
  </w:style>
  <w:style w:type="paragraph" w:styleId="Textkomente">
    <w:name w:val="annotation text"/>
    <w:basedOn w:val="Normln"/>
    <w:link w:val="TextkomenteChar"/>
    <w:uiPriority w:val="99"/>
    <w:semiHidden/>
    <w:unhideWhenUsed/>
    <w:rsid w:val="00A53006"/>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A53006"/>
    <w:rPr>
      <w:sz w:val="20"/>
      <w:szCs w:val="20"/>
    </w:rPr>
  </w:style>
  <w:style w:type="paragraph" w:styleId="Odstavecseseznamem">
    <w:name w:val="List Paragraph"/>
    <w:basedOn w:val="Normln"/>
    <w:uiPriority w:val="34"/>
    <w:qFormat/>
    <w:rsid w:val="007457A9"/>
    <w:pPr>
      <w:ind w:left="720"/>
      <w:contextualSpacing/>
    </w:pPr>
    <w:rPr>
      <w:rFonts w:asciiTheme="minorHAnsi" w:eastAsiaTheme="minorEastAsia" w:hAnsiTheme="minorHAnsi" w:cstheme="minorBidi"/>
    </w:rPr>
  </w:style>
  <w:style w:type="character" w:styleId="Hypertextovodkaz">
    <w:name w:val="Hyperlink"/>
    <w:basedOn w:val="Standardnpsmoodstavce"/>
    <w:uiPriority w:val="99"/>
    <w:unhideWhenUsed/>
    <w:rsid w:val="007457A9"/>
    <w:rPr>
      <w:color w:val="0000FF" w:themeColor="hyperlink"/>
      <w:u w:val="single"/>
    </w:rPr>
  </w:style>
  <w:style w:type="paragraph" w:styleId="Nzev">
    <w:name w:val="Title"/>
    <w:basedOn w:val="Normln"/>
    <w:next w:val="Normln"/>
    <w:link w:val="NzevChar"/>
    <w:uiPriority w:val="10"/>
    <w:qFormat/>
    <w:rsid w:val="00A00B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zevChar">
    <w:name w:val="Název Char"/>
    <w:basedOn w:val="Standardnpsmoodstavce"/>
    <w:link w:val="Nzev"/>
    <w:uiPriority w:val="10"/>
    <w:rsid w:val="00A00B64"/>
    <w:rPr>
      <w:rFonts w:asciiTheme="majorHAnsi" w:eastAsiaTheme="majorEastAsia" w:hAnsiTheme="majorHAnsi" w:cstheme="majorBidi"/>
      <w:color w:val="17365D" w:themeColor="text2" w:themeShade="BF"/>
      <w:spacing w:val="5"/>
      <w:kern w:val="28"/>
      <w:sz w:val="52"/>
      <w:szCs w:val="52"/>
    </w:rPr>
  </w:style>
  <w:style w:type="paragraph" w:styleId="Textpoznpodarou">
    <w:name w:val="footnote text"/>
    <w:basedOn w:val="Normln"/>
    <w:link w:val="TextpoznpodarouChar"/>
    <w:uiPriority w:val="99"/>
    <w:semiHidden/>
    <w:unhideWhenUsed/>
    <w:rsid w:val="00A00B64"/>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semiHidden/>
    <w:rsid w:val="00A00B64"/>
    <w:rPr>
      <w:sz w:val="20"/>
      <w:szCs w:val="20"/>
    </w:rPr>
  </w:style>
  <w:style w:type="character" w:styleId="Znakapoznpodarou">
    <w:name w:val="footnote reference"/>
    <w:basedOn w:val="Standardnpsmoodstavce"/>
    <w:uiPriority w:val="99"/>
    <w:semiHidden/>
    <w:unhideWhenUsed/>
    <w:rsid w:val="00A00B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403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unhideWhenUsed/>
    <w:qFormat/>
    <w:rsid w:val="00A5300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53006"/>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A53006"/>
  </w:style>
  <w:style w:type="paragraph" w:styleId="Zpat">
    <w:name w:val="footer"/>
    <w:basedOn w:val="Normln"/>
    <w:link w:val="ZpatChar"/>
    <w:uiPriority w:val="99"/>
    <w:unhideWhenUsed/>
    <w:rsid w:val="00A53006"/>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A53006"/>
  </w:style>
  <w:style w:type="paragraph" w:styleId="Textbubliny">
    <w:name w:val="Balloon Text"/>
    <w:basedOn w:val="Normln"/>
    <w:link w:val="TextbublinyChar"/>
    <w:uiPriority w:val="99"/>
    <w:semiHidden/>
    <w:unhideWhenUsed/>
    <w:rsid w:val="00A53006"/>
    <w:rPr>
      <w:rFonts w:ascii="Tahoma" w:hAnsi="Tahoma" w:cs="Tahoma"/>
      <w:sz w:val="16"/>
      <w:szCs w:val="16"/>
    </w:rPr>
  </w:style>
  <w:style w:type="character" w:customStyle="1" w:styleId="TextbublinyChar">
    <w:name w:val="Text bubliny Char"/>
    <w:basedOn w:val="Standardnpsmoodstavce"/>
    <w:link w:val="Textbubliny"/>
    <w:uiPriority w:val="99"/>
    <w:semiHidden/>
    <w:rsid w:val="00A53006"/>
    <w:rPr>
      <w:rFonts w:ascii="Tahoma" w:hAnsi="Tahoma" w:cs="Tahoma"/>
      <w:sz w:val="16"/>
      <w:szCs w:val="16"/>
    </w:rPr>
  </w:style>
  <w:style w:type="character" w:customStyle="1" w:styleId="Nadpis2Char">
    <w:name w:val="Nadpis 2 Char"/>
    <w:basedOn w:val="Standardnpsmoodstavce"/>
    <w:link w:val="Nadpis2"/>
    <w:uiPriority w:val="9"/>
    <w:rsid w:val="00A53006"/>
    <w:rPr>
      <w:rFonts w:asciiTheme="majorHAnsi" w:eastAsiaTheme="majorEastAsia" w:hAnsiTheme="majorHAnsi" w:cstheme="majorBidi"/>
      <w:b/>
      <w:bCs/>
      <w:color w:val="4F81BD" w:themeColor="accent1"/>
      <w:sz w:val="26"/>
      <w:szCs w:val="26"/>
    </w:rPr>
  </w:style>
  <w:style w:type="paragraph" w:styleId="Textkomente">
    <w:name w:val="annotation text"/>
    <w:basedOn w:val="Normln"/>
    <w:link w:val="TextkomenteChar"/>
    <w:uiPriority w:val="99"/>
    <w:semiHidden/>
    <w:unhideWhenUsed/>
    <w:rsid w:val="00A53006"/>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A53006"/>
    <w:rPr>
      <w:sz w:val="20"/>
      <w:szCs w:val="20"/>
    </w:rPr>
  </w:style>
  <w:style w:type="paragraph" w:styleId="Odstavecseseznamem">
    <w:name w:val="List Paragraph"/>
    <w:basedOn w:val="Normln"/>
    <w:uiPriority w:val="34"/>
    <w:qFormat/>
    <w:rsid w:val="007457A9"/>
    <w:pPr>
      <w:ind w:left="720"/>
      <w:contextualSpacing/>
    </w:pPr>
    <w:rPr>
      <w:rFonts w:asciiTheme="minorHAnsi" w:eastAsiaTheme="minorEastAsia" w:hAnsiTheme="minorHAnsi" w:cstheme="minorBidi"/>
    </w:rPr>
  </w:style>
  <w:style w:type="character" w:styleId="Hypertextovodkaz">
    <w:name w:val="Hyperlink"/>
    <w:basedOn w:val="Standardnpsmoodstavce"/>
    <w:uiPriority w:val="99"/>
    <w:unhideWhenUsed/>
    <w:rsid w:val="007457A9"/>
    <w:rPr>
      <w:color w:val="0000FF" w:themeColor="hyperlink"/>
      <w:u w:val="single"/>
    </w:rPr>
  </w:style>
  <w:style w:type="paragraph" w:styleId="Nzev">
    <w:name w:val="Title"/>
    <w:basedOn w:val="Normln"/>
    <w:next w:val="Normln"/>
    <w:link w:val="NzevChar"/>
    <w:uiPriority w:val="10"/>
    <w:qFormat/>
    <w:rsid w:val="00A00B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zevChar">
    <w:name w:val="Název Char"/>
    <w:basedOn w:val="Standardnpsmoodstavce"/>
    <w:link w:val="Nzev"/>
    <w:uiPriority w:val="10"/>
    <w:rsid w:val="00A00B64"/>
    <w:rPr>
      <w:rFonts w:asciiTheme="majorHAnsi" w:eastAsiaTheme="majorEastAsia" w:hAnsiTheme="majorHAnsi" w:cstheme="majorBidi"/>
      <w:color w:val="17365D" w:themeColor="text2" w:themeShade="BF"/>
      <w:spacing w:val="5"/>
      <w:kern w:val="28"/>
      <w:sz w:val="52"/>
      <w:szCs w:val="52"/>
    </w:rPr>
  </w:style>
  <w:style w:type="paragraph" w:styleId="Textpoznpodarou">
    <w:name w:val="footnote text"/>
    <w:basedOn w:val="Normln"/>
    <w:link w:val="TextpoznpodarouChar"/>
    <w:uiPriority w:val="99"/>
    <w:semiHidden/>
    <w:unhideWhenUsed/>
    <w:rsid w:val="00A00B64"/>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semiHidden/>
    <w:rsid w:val="00A00B64"/>
    <w:rPr>
      <w:sz w:val="20"/>
      <w:szCs w:val="20"/>
    </w:rPr>
  </w:style>
  <w:style w:type="character" w:styleId="Znakapoznpodarou">
    <w:name w:val="footnote reference"/>
    <w:basedOn w:val="Standardnpsmoodstavce"/>
    <w:uiPriority w:val="99"/>
    <w:semiHidden/>
    <w:unhideWhenUsed/>
    <w:rsid w:val="00A00B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31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znam.cz/zpravy/clanek/potvrzeno-registracni-znacky-muze-dodavat-firma-v-niz-pusobi-necas-za-pulku-ceny-7033"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ibl@transparency.cz" TargetMode="External"/><Relationship Id="rId4" Type="http://schemas.openxmlformats.org/officeDocument/2006/relationships/settings" Target="settings.xml"/><Relationship Id="rId9" Type="http://schemas.openxmlformats.org/officeDocument/2006/relationships/hyperlink" Target="http://deltais.cz/files/uploads/deltais-vz2014.pdf"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ceskapozice.lidovky.cz/petr-necas-lobbuje-pro-skupinu-michaela-brody-fof-/tema.aspx?c=A160809_162334_pozice-tema_lube" TargetMode="External"/><Relationship Id="rId1" Type="http://schemas.openxmlformats.org/officeDocument/2006/relationships/hyperlink" Target="http://ceskapozice.lidovky.cz/rittigovska-firma-posilhava-po-zakazce-na-dodavku-spz-ppi-/tema.aspx?c=A160317_151721_pozice-tema_hou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753</Words>
  <Characters>4445</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Kotora</dc:creator>
  <cp:lastModifiedBy>David Kotora</cp:lastModifiedBy>
  <cp:revision>19</cp:revision>
  <cp:lastPrinted>2015-01-21T11:47:00Z</cp:lastPrinted>
  <dcterms:created xsi:type="dcterms:W3CDTF">2015-01-21T14:46:00Z</dcterms:created>
  <dcterms:modified xsi:type="dcterms:W3CDTF">2017-01-13T14:37:00Z</dcterms:modified>
</cp:coreProperties>
</file>