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02C13" w:rsidRPr="00683CD1" w14:paraId="012E3F2A" w14:textId="51F9BF5D">
      <w:pPr>
        <w:rPr>
          <w:rFonts w:cstheme="minorHAnsi"/>
          <w:b/>
          <w:bCs/>
        </w:rPr>
      </w:pPr>
      <w:r w:rsidRPr="00683CD1">
        <w:rPr>
          <w:rFonts w:cstheme="minorHAnsi"/>
          <w:b/>
          <w:bCs/>
        </w:rPr>
        <w:t>Postup při výběru externích hodnotitelů návrhů strategických projektů</w:t>
      </w:r>
    </w:p>
    <w:p w:rsidR="001D6FA1" w:rsidRPr="005D65CA" w14:paraId="752F4460" w14:textId="6E4ABD89">
      <w:pPr>
        <w:rPr>
          <w:rFonts w:cstheme="minorHAnsi"/>
        </w:rPr>
      </w:pPr>
      <w:r w:rsidRPr="005D65CA">
        <w:rPr>
          <w:rFonts w:cstheme="minorHAnsi"/>
        </w:rPr>
        <w:t>Pro zajištění externích hodnotitelů byly vyhlášena Výzva na nábor zájemců o pozici externí hodnotitel s následujícími požadavky:</w:t>
      </w:r>
    </w:p>
    <w:p w:rsidR="00235773" w:rsidRPr="005D65CA" w:rsidP="00235773" w14:paraId="2BEA6229" w14:textId="32CEDD5B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num" w:pos="993"/>
        </w:tabs>
        <w:spacing w:after="0" w:line="240" w:lineRule="auto"/>
        <w:jc w:val="both"/>
        <w:rPr>
          <w:rFonts w:eastAsiaTheme="majorEastAsia" w:cstheme="minorHAnsi"/>
          <w:color w:val="000000"/>
          <w:lang w:eastAsia="cs-CZ"/>
        </w:rPr>
      </w:pPr>
      <w:r w:rsidRPr="005D65CA">
        <w:rPr>
          <w:rFonts w:cstheme="minorHAnsi"/>
        </w:rPr>
        <w:t xml:space="preserve">Minimálně středoškolské vzdělání </w:t>
      </w:r>
      <w:r w:rsidRPr="005D65CA">
        <w:rPr>
          <w:rFonts w:cstheme="minorHAnsi"/>
        </w:rPr>
        <w:t xml:space="preserve">a </w:t>
      </w:r>
      <w:r w:rsidRPr="005D65CA">
        <w:rPr>
          <w:rFonts w:eastAsiaTheme="majorEastAsia" w:cstheme="minorHAnsi"/>
          <w:color w:val="000000" w:themeColor="text1"/>
          <w:lang w:eastAsia="cs-CZ"/>
        </w:rPr>
        <w:t>minimálně 5 let praxe v oboru; oborem se rozumí jedna ze šesti níže uvedených kategorií, pro kterou chce být odborník evidován jako hodnotitel;</w:t>
      </w:r>
    </w:p>
    <w:p w:rsidR="00235773" w:rsidRPr="005D65CA" w:rsidP="00235773" w14:paraId="59C48553" w14:textId="77777777">
      <w:pPr>
        <w:numPr>
          <w:ilvl w:val="0"/>
          <w:numId w:val="2"/>
        </w:numPr>
        <w:shd w:val="clear" w:color="auto" w:fill="FFFFFF" w:themeFill="background1"/>
        <w:tabs>
          <w:tab w:val="num" w:pos="993"/>
        </w:tabs>
        <w:spacing w:after="0" w:line="240" w:lineRule="auto"/>
        <w:jc w:val="both"/>
        <w:rPr>
          <w:rFonts w:eastAsiaTheme="majorEastAsia" w:cstheme="minorHAnsi"/>
          <w:color w:val="000000"/>
          <w:lang w:eastAsia="cs-CZ"/>
        </w:rPr>
      </w:pPr>
      <w:r w:rsidRPr="005D65CA">
        <w:rPr>
          <w:rFonts w:eastAsiaTheme="majorEastAsia" w:cstheme="minorHAnsi"/>
          <w:color w:val="000000" w:themeColor="text1"/>
          <w:lang w:eastAsia="cs-CZ"/>
        </w:rPr>
        <w:t xml:space="preserve">má prokazatelné znalosti problematiky z příslušné kategorie, ve které bude projekt hodnotit; </w:t>
      </w:r>
    </w:p>
    <w:p w:rsidR="00235773" w:rsidRPr="005D65CA" w:rsidP="00235773" w14:paraId="633BB776" w14:textId="77777777">
      <w:pPr>
        <w:numPr>
          <w:ilvl w:val="0"/>
          <w:numId w:val="2"/>
        </w:numPr>
        <w:shd w:val="clear" w:color="auto" w:fill="FFFFFF" w:themeFill="background1"/>
        <w:tabs>
          <w:tab w:val="num" w:pos="851"/>
        </w:tabs>
        <w:spacing w:after="0" w:line="240" w:lineRule="auto"/>
        <w:jc w:val="both"/>
        <w:rPr>
          <w:rFonts w:eastAsiaTheme="majorEastAsia" w:cstheme="minorHAnsi"/>
          <w:color w:val="000000"/>
          <w:lang w:eastAsia="cs-CZ"/>
        </w:rPr>
      </w:pPr>
      <w:r w:rsidRPr="005D65CA">
        <w:rPr>
          <w:rFonts w:eastAsiaTheme="majorEastAsia" w:cstheme="minorHAnsi"/>
          <w:color w:val="000000" w:themeColor="text1"/>
          <w:lang w:eastAsia="cs-CZ"/>
        </w:rPr>
        <w:t>výborná znalost českého jazyka;</w:t>
      </w:r>
    </w:p>
    <w:p w:rsidR="00235773" w:rsidRPr="005D65CA" w:rsidP="00235773" w14:paraId="04FA22CE" w14:textId="77777777">
      <w:pPr>
        <w:numPr>
          <w:ilvl w:val="0"/>
          <w:numId w:val="2"/>
        </w:numPr>
        <w:shd w:val="clear" w:color="auto" w:fill="FFFFFF" w:themeFill="background1"/>
        <w:tabs>
          <w:tab w:val="num" w:pos="851"/>
        </w:tabs>
        <w:spacing w:after="0" w:line="240" w:lineRule="auto"/>
        <w:jc w:val="both"/>
        <w:rPr>
          <w:rFonts w:eastAsiaTheme="majorEastAsia" w:cstheme="minorHAnsi"/>
          <w:color w:val="000000"/>
          <w:lang w:eastAsia="cs-CZ"/>
        </w:rPr>
      </w:pPr>
      <w:r w:rsidRPr="005D65CA">
        <w:rPr>
          <w:rFonts w:eastAsiaTheme="majorEastAsia" w:cstheme="minorHAnsi"/>
          <w:color w:val="000000" w:themeColor="text1"/>
          <w:lang w:eastAsia="cs-CZ"/>
        </w:rPr>
        <w:t>úspěšné absolvování školení zajišťovaného KVK;</w:t>
      </w:r>
    </w:p>
    <w:p w:rsidR="00235773" w:rsidRPr="005D65CA" w:rsidP="00235773" w14:paraId="0B15F2C2" w14:textId="77777777">
      <w:pPr>
        <w:numPr>
          <w:ilvl w:val="0"/>
          <w:numId w:val="2"/>
        </w:numPr>
        <w:shd w:val="clear" w:color="auto" w:fill="FFFFFF" w:themeFill="background1"/>
        <w:tabs>
          <w:tab w:val="num" w:pos="851"/>
        </w:tabs>
        <w:spacing w:after="0" w:line="240" w:lineRule="auto"/>
        <w:jc w:val="both"/>
        <w:rPr>
          <w:rFonts w:eastAsiaTheme="majorEastAsia" w:cstheme="minorHAnsi"/>
          <w:color w:val="000000"/>
          <w:lang w:eastAsia="cs-CZ"/>
        </w:rPr>
      </w:pPr>
      <w:r w:rsidRPr="005D65CA">
        <w:rPr>
          <w:rFonts w:eastAsiaTheme="majorEastAsia" w:cstheme="minorHAnsi"/>
          <w:color w:val="000000" w:themeColor="text1"/>
          <w:lang w:eastAsia="cs-CZ"/>
        </w:rPr>
        <w:t>nepodjatost;</w:t>
      </w:r>
    </w:p>
    <w:p w:rsidR="00235773" w:rsidRPr="005D65CA" w:rsidP="00235773" w14:paraId="69382893" w14:textId="77777777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05"/>
        <w:jc w:val="both"/>
        <w:rPr>
          <w:rFonts w:eastAsiaTheme="majorEastAsia" w:cstheme="minorHAnsi"/>
          <w:color w:val="000000" w:themeColor="text1"/>
          <w:lang w:eastAsia="cs-CZ"/>
        </w:rPr>
      </w:pPr>
      <w:r w:rsidRPr="005D65CA">
        <w:rPr>
          <w:rFonts w:eastAsiaTheme="majorEastAsia" w:cstheme="minorHAnsi"/>
          <w:color w:val="000000" w:themeColor="text1"/>
          <w:lang w:eastAsia="cs-CZ"/>
        </w:rPr>
        <w:t xml:space="preserve">Výhodou jsou zkušenosti v oblasti hodnocení projektů financovaných z fondů EU nebo zkušenosti s projektovým řízením. </w:t>
      </w:r>
    </w:p>
    <w:p w:rsidR="00235773" w:rsidRPr="005D65CA" w:rsidP="00235773" w14:paraId="2E311474" w14:textId="6D36549C">
      <w:pPr>
        <w:rPr>
          <w:rFonts w:cstheme="minorHAnsi"/>
        </w:rPr>
      </w:pPr>
    </w:p>
    <w:p w:rsidR="00235773" w:rsidRPr="005D65CA" w:rsidP="00235773" w14:paraId="5858E4A6" w14:textId="664E0ADB">
      <w:pPr>
        <w:rPr>
          <w:rFonts w:cstheme="minorHAnsi"/>
        </w:rPr>
      </w:pPr>
      <w:r w:rsidRPr="005D65CA">
        <w:rPr>
          <w:rFonts w:cstheme="minorHAnsi"/>
        </w:rPr>
        <w:t xml:space="preserve">Ve vazbě na Transformační plán Karlovarského kraje </w:t>
      </w:r>
      <w:r w:rsidRPr="005D65CA" w:rsidR="00EF064E">
        <w:rPr>
          <w:rFonts w:cstheme="minorHAnsi"/>
        </w:rPr>
        <w:t xml:space="preserve">měli zájemci o pozici </w:t>
      </w:r>
      <w:r w:rsidRPr="005D65CA" w:rsidR="00F23F09">
        <w:rPr>
          <w:rFonts w:cstheme="minorHAnsi"/>
        </w:rPr>
        <w:t>externího hodnotitele uvést oblast, ve které mají zájem hodnotit návrhy strategických projektů:</w:t>
      </w:r>
    </w:p>
    <w:p w:rsidR="00F23F09" w:rsidRPr="005D65CA" w:rsidP="00F23F09" w14:paraId="10774CBA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105" w:line="240" w:lineRule="auto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5D65CA">
        <w:rPr>
          <w:rFonts w:eastAsia="Times New Roman" w:cstheme="minorHAnsi"/>
          <w:bCs/>
          <w:color w:val="000000" w:themeColor="text1"/>
          <w:lang w:eastAsia="cs-CZ"/>
        </w:rPr>
        <w:t>Tradice (kreativita, architektura, design)</w:t>
      </w:r>
    </w:p>
    <w:p w:rsidR="00F23F09" w:rsidRPr="005D65CA" w:rsidP="00F23F09" w14:paraId="4BC73544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105" w:line="240" w:lineRule="auto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5D65CA">
        <w:rPr>
          <w:rFonts w:eastAsia="Times New Roman" w:cstheme="minorHAnsi"/>
          <w:bCs/>
          <w:color w:val="000000" w:themeColor="text1"/>
          <w:lang w:eastAsia="cs-CZ"/>
        </w:rPr>
        <w:t>Inovace (nová řešení, MSP, digitalizace)</w:t>
      </w:r>
    </w:p>
    <w:p w:rsidR="00F23F09" w:rsidRPr="005D65CA" w:rsidP="00F23F09" w14:paraId="3453464C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105" w:line="240" w:lineRule="auto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5D65CA">
        <w:rPr>
          <w:rFonts w:eastAsia="Times New Roman" w:cstheme="minorHAnsi"/>
          <w:bCs/>
          <w:color w:val="000000" w:themeColor="text1"/>
          <w:lang w:eastAsia="cs-CZ"/>
        </w:rPr>
        <w:t>Znalosti (vzdělávání, rekvalifikace, akademická sféra)</w:t>
      </w:r>
    </w:p>
    <w:p w:rsidR="00F23F09" w:rsidRPr="005D65CA" w:rsidP="00F23F09" w14:paraId="79BCAE38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105" w:line="240" w:lineRule="auto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5D65CA">
        <w:rPr>
          <w:rFonts w:eastAsia="Times New Roman" w:cstheme="minorHAnsi"/>
          <w:bCs/>
          <w:color w:val="000000" w:themeColor="text1"/>
          <w:lang w:eastAsia="cs-CZ"/>
        </w:rPr>
        <w:t>Spolupráce (komunita, kulturní identita)</w:t>
      </w:r>
    </w:p>
    <w:p w:rsidR="00F23F09" w:rsidRPr="005D65CA" w:rsidP="00F23F09" w14:paraId="567487AA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105" w:line="240" w:lineRule="auto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5D65CA">
        <w:rPr>
          <w:rFonts w:eastAsia="Times New Roman" w:cstheme="minorHAnsi"/>
          <w:bCs/>
          <w:color w:val="000000" w:themeColor="text1"/>
          <w:lang w:eastAsia="cs-CZ"/>
        </w:rPr>
        <w:t xml:space="preserve">Regenerace (cirkulární ekonomika, </w:t>
      </w:r>
      <w:r w:rsidRPr="005D65CA">
        <w:rPr>
          <w:rFonts w:eastAsia="Times New Roman" w:cstheme="minorHAnsi"/>
          <w:bCs/>
          <w:color w:val="000000" w:themeColor="text1"/>
          <w:lang w:eastAsia="cs-CZ"/>
        </w:rPr>
        <w:t>brownfields</w:t>
      </w:r>
      <w:r w:rsidRPr="005D65CA">
        <w:rPr>
          <w:rFonts w:eastAsia="Times New Roman" w:cstheme="minorHAnsi"/>
          <w:bCs/>
          <w:color w:val="000000" w:themeColor="text1"/>
          <w:lang w:eastAsia="cs-CZ"/>
        </w:rPr>
        <w:t>, regenerace krajiny)</w:t>
      </w:r>
    </w:p>
    <w:p w:rsidR="00F23F09" w:rsidRPr="005D65CA" w:rsidP="00F23F09" w14:paraId="4F855F32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105" w:line="240" w:lineRule="auto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5D65CA">
        <w:rPr>
          <w:rFonts w:eastAsia="Times New Roman" w:cstheme="minorHAnsi"/>
          <w:bCs/>
          <w:color w:val="000000" w:themeColor="text1"/>
          <w:lang w:eastAsia="cs-CZ"/>
        </w:rPr>
        <w:t xml:space="preserve">Energie (OZE, </w:t>
      </w:r>
      <w:r w:rsidRPr="005D65CA">
        <w:rPr>
          <w:rFonts w:eastAsia="Times New Roman" w:cstheme="minorHAnsi"/>
          <w:bCs/>
          <w:color w:val="000000" w:themeColor="text1"/>
          <w:lang w:eastAsia="cs-CZ"/>
        </w:rPr>
        <w:t>battery</w:t>
      </w:r>
      <w:r w:rsidRPr="005D65CA">
        <w:rPr>
          <w:rFonts w:eastAsia="Times New Roman" w:cstheme="minorHAnsi"/>
          <w:bCs/>
          <w:color w:val="000000" w:themeColor="text1"/>
          <w:lang w:eastAsia="cs-CZ"/>
        </w:rPr>
        <w:t xml:space="preserve"> </w:t>
      </w:r>
      <w:r w:rsidRPr="005D65CA">
        <w:rPr>
          <w:rFonts w:eastAsia="Times New Roman" w:cstheme="minorHAnsi"/>
          <w:bCs/>
          <w:color w:val="000000" w:themeColor="text1"/>
          <w:lang w:eastAsia="cs-CZ"/>
        </w:rPr>
        <w:t>value</w:t>
      </w:r>
      <w:r w:rsidRPr="005D65CA">
        <w:rPr>
          <w:rFonts w:eastAsia="Times New Roman" w:cstheme="minorHAnsi"/>
          <w:bCs/>
          <w:color w:val="000000" w:themeColor="text1"/>
          <w:lang w:eastAsia="cs-CZ"/>
        </w:rPr>
        <w:t xml:space="preserve"> </w:t>
      </w:r>
      <w:r w:rsidRPr="005D65CA">
        <w:rPr>
          <w:rFonts w:eastAsia="Times New Roman" w:cstheme="minorHAnsi"/>
          <w:bCs/>
          <w:color w:val="000000" w:themeColor="text1"/>
          <w:lang w:eastAsia="cs-CZ"/>
        </w:rPr>
        <w:t>chain</w:t>
      </w:r>
      <w:r w:rsidRPr="005D65CA">
        <w:rPr>
          <w:rFonts w:eastAsia="Times New Roman" w:cstheme="minorHAnsi"/>
          <w:bCs/>
          <w:color w:val="000000" w:themeColor="text1"/>
          <w:lang w:eastAsia="cs-CZ"/>
        </w:rPr>
        <w:t>, čistá mobilita)</w:t>
      </w:r>
    </w:p>
    <w:p w:rsidR="001D6FA1" w14:paraId="1DD4D617" w14:textId="378354E3">
      <w:pPr>
        <w:rPr>
          <w:rFonts w:cstheme="minorHAnsi"/>
        </w:rPr>
      </w:pPr>
    </w:p>
    <w:p w:rsidR="001D6FA1" w:rsidRPr="005D65CA" w14:paraId="3D797AB9" w14:textId="1A52C16F">
      <w:pPr>
        <w:rPr>
          <w:rFonts w:cstheme="minorHAnsi"/>
        </w:rPr>
      </w:pPr>
      <w:r w:rsidRPr="005D65CA">
        <w:rPr>
          <w:rFonts w:cstheme="minorHAnsi"/>
        </w:rPr>
        <w:t>Následně prošli všichni přihlášení hodnotitelé proškolením zajišťovaným ze strany Ministerstva pro místní rozvoj a Ministerstva životního prostředí</w:t>
      </w:r>
      <w:r w:rsidRPr="005D65CA" w:rsidR="00023275">
        <w:rPr>
          <w:rFonts w:cstheme="minorHAnsi"/>
        </w:rPr>
        <w:t>.</w:t>
      </w:r>
    </w:p>
    <w:p w:rsidR="007D0AEC" w:rsidRPr="005D65CA" w:rsidP="007D0AEC" w14:paraId="4632FE6C" w14:textId="77777777">
      <w:pPr>
        <w:rPr>
          <w:rFonts w:cstheme="minorHAnsi"/>
        </w:rPr>
      </w:pPr>
      <w:r w:rsidRPr="005D65CA">
        <w:rPr>
          <w:rFonts w:cstheme="minorHAnsi"/>
        </w:rPr>
        <w:t xml:space="preserve">U všech přihlášených hodnotitelů proběhlo důkladné posouzení předložených dokumentů a informací, zejména pak profesního životopisu a motivačního dopisu s tím, že přihlášení zájemci byli rozřazeni do tří kategorií dle splnění požadavků, zejména pak byla hodnocena doba praxe v oboru a prokazatelné zkušenosti s hodnocením </w:t>
      </w:r>
    </w:p>
    <w:tbl>
      <w:tblPr>
        <w:tblStyle w:val="TableGrid"/>
        <w:tblW w:w="8926" w:type="dxa"/>
        <w:tblLook w:val="04A0"/>
      </w:tblPr>
      <w:tblGrid>
        <w:gridCol w:w="1185"/>
        <w:gridCol w:w="7741"/>
      </w:tblGrid>
      <w:tr w14:paraId="086B1F03" w14:textId="77777777" w:rsidTr="00023275">
        <w:tblPrEx>
          <w:tblW w:w="8926" w:type="dxa"/>
          <w:tblLook w:val="04A0"/>
        </w:tblPrEx>
        <w:tc>
          <w:tcPr>
            <w:tcW w:w="1185" w:type="dxa"/>
            <w:shd w:val="clear" w:color="auto" w:fill="BFBFBF" w:themeFill="background1" w:themeFillShade="BF"/>
          </w:tcPr>
          <w:p w:rsidR="007D0AEC" w:rsidRPr="005D65CA" w:rsidP="00504296" w14:paraId="0B478925" w14:textId="77777777">
            <w:pPr>
              <w:rPr>
                <w:rFonts w:cstheme="minorHAnsi"/>
                <w:b/>
                <w:bCs/>
              </w:rPr>
            </w:pPr>
            <w:r w:rsidRPr="005D65CA">
              <w:rPr>
                <w:rFonts w:cstheme="minorHAnsi"/>
                <w:b/>
                <w:bCs/>
              </w:rPr>
              <w:t>Kategorie</w:t>
            </w:r>
          </w:p>
        </w:tc>
        <w:tc>
          <w:tcPr>
            <w:tcW w:w="7741" w:type="dxa"/>
            <w:shd w:val="clear" w:color="auto" w:fill="BFBFBF" w:themeFill="background1" w:themeFillShade="BF"/>
          </w:tcPr>
          <w:p w:rsidR="007D0AEC" w:rsidRPr="005D65CA" w:rsidP="00504296" w14:paraId="52650484" w14:textId="77777777">
            <w:pPr>
              <w:rPr>
                <w:rFonts w:cstheme="minorHAnsi"/>
                <w:b/>
                <w:bCs/>
              </w:rPr>
            </w:pPr>
            <w:r w:rsidRPr="005D65CA">
              <w:rPr>
                <w:rFonts w:cstheme="minorHAnsi"/>
                <w:b/>
                <w:bCs/>
              </w:rPr>
              <w:t>Specifikace</w:t>
            </w:r>
          </w:p>
        </w:tc>
      </w:tr>
      <w:tr w14:paraId="3946C982" w14:textId="77777777" w:rsidTr="00504296">
        <w:tblPrEx>
          <w:tblW w:w="8926" w:type="dxa"/>
          <w:tblLook w:val="04A0"/>
        </w:tblPrEx>
        <w:tc>
          <w:tcPr>
            <w:tcW w:w="1185" w:type="dxa"/>
          </w:tcPr>
          <w:p w:rsidR="007D0AEC" w:rsidRPr="005D65CA" w:rsidP="00504296" w14:paraId="10916E84" w14:textId="77777777">
            <w:pPr>
              <w:rPr>
                <w:rFonts w:cstheme="minorHAnsi"/>
              </w:rPr>
            </w:pPr>
            <w:r w:rsidRPr="005D65CA">
              <w:rPr>
                <w:rFonts w:cstheme="minorHAnsi"/>
              </w:rPr>
              <w:t>1</w:t>
            </w:r>
          </w:p>
        </w:tc>
        <w:tc>
          <w:tcPr>
            <w:tcW w:w="7741" w:type="dxa"/>
          </w:tcPr>
          <w:p w:rsidR="007D0AEC" w:rsidRPr="005D65CA" w:rsidP="00504296" w14:paraId="364968D0" w14:textId="05879D52">
            <w:pPr>
              <w:rPr>
                <w:rFonts w:cstheme="minorHAnsi"/>
              </w:rPr>
            </w:pPr>
            <w:r w:rsidRPr="005D65CA">
              <w:rPr>
                <w:rFonts w:cstheme="minorHAnsi"/>
              </w:rPr>
              <w:t>Hodnotitelé s VŠ vzděláním a minimálně 10letou praxí a</w:t>
            </w:r>
            <w:r w:rsidRPr="005D65CA" w:rsidR="00023275">
              <w:rPr>
                <w:rFonts w:cstheme="minorHAnsi"/>
              </w:rPr>
              <w:t>/nebo</w:t>
            </w:r>
            <w:r w:rsidRPr="005D65CA">
              <w:rPr>
                <w:rFonts w:cstheme="minorHAnsi"/>
              </w:rPr>
              <w:t xml:space="preserve"> </w:t>
            </w:r>
            <w:r w:rsidRPr="005D65CA" w:rsidR="00023275">
              <w:rPr>
                <w:rFonts w:cstheme="minorHAnsi"/>
              </w:rPr>
              <w:t xml:space="preserve">prokazatelnou </w:t>
            </w:r>
            <w:r w:rsidRPr="005D65CA">
              <w:rPr>
                <w:rFonts w:cstheme="minorHAnsi"/>
              </w:rPr>
              <w:t xml:space="preserve">zkušeností s hodnocením </w:t>
            </w:r>
            <w:r w:rsidRPr="005D65CA" w:rsidR="00023275">
              <w:rPr>
                <w:rFonts w:cstheme="minorHAnsi"/>
              </w:rPr>
              <w:t xml:space="preserve">minimálně 20 projektů </w:t>
            </w:r>
          </w:p>
        </w:tc>
      </w:tr>
      <w:tr w14:paraId="396C6C25" w14:textId="77777777" w:rsidTr="00504296">
        <w:tblPrEx>
          <w:tblW w:w="8926" w:type="dxa"/>
          <w:tblLook w:val="04A0"/>
        </w:tblPrEx>
        <w:tc>
          <w:tcPr>
            <w:tcW w:w="1185" w:type="dxa"/>
          </w:tcPr>
          <w:p w:rsidR="007D0AEC" w:rsidRPr="005D65CA" w:rsidP="00504296" w14:paraId="6BAD40D0" w14:textId="77777777">
            <w:pPr>
              <w:rPr>
                <w:rFonts w:cstheme="minorHAnsi"/>
              </w:rPr>
            </w:pPr>
            <w:r w:rsidRPr="005D65CA">
              <w:rPr>
                <w:rFonts w:cstheme="minorHAnsi"/>
              </w:rPr>
              <w:t>2</w:t>
            </w:r>
          </w:p>
        </w:tc>
        <w:tc>
          <w:tcPr>
            <w:tcW w:w="7741" w:type="dxa"/>
          </w:tcPr>
          <w:p w:rsidR="007D0AEC" w:rsidRPr="005D65CA" w:rsidP="00504296" w14:paraId="709C5B6E" w14:textId="281734D5">
            <w:pPr>
              <w:rPr>
                <w:rFonts w:cstheme="minorHAnsi"/>
              </w:rPr>
            </w:pPr>
            <w:r w:rsidRPr="005D65CA">
              <w:rPr>
                <w:rFonts w:cstheme="minorHAnsi"/>
              </w:rPr>
              <w:t xml:space="preserve">Hodnotitelé s VŠ vzděláním a minimálně 7letou praxí </w:t>
            </w:r>
            <w:r w:rsidRPr="005D65CA" w:rsidR="00023275">
              <w:rPr>
                <w:rFonts w:cstheme="minorHAnsi"/>
              </w:rPr>
              <w:t>a/nebo prokazatelnou zkušeností s hodnocením minimálně 10 projektů</w:t>
            </w:r>
          </w:p>
        </w:tc>
      </w:tr>
      <w:tr w14:paraId="067F795F" w14:textId="77777777" w:rsidTr="00504296">
        <w:tblPrEx>
          <w:tblW w:w="8926" w:type="dxa"/>
          <w:tblLook w:val="04A0"/>
        </w:tblPrEx>
        <w:tc>
          <w:tcPr>
            <w:tcW w:w="1185" w:type="dxa"/>
          </w:tcPr>
          <w:p w:rsidR="007D0AEC" w:rsidRPr="005D65CA" w:rsidP="00504296" w14:paraId="0F7D918C" w14:textId="77777777">
            <w:pPr>
              <w:rPr>
                <w:rFonts w:cstheme="minorHAnsi"/>
              </w:rPr>
            </w:pPr>
            <w:r w:rsidRPr="005D65CA">
              <w:rPr>
                <w:rFonts w:cstheme="minorHAnsi"/>
              </w:rPr>
              <w:t>3</w:t>
            </w:r>
          </w:p>
        </w:tc>
        <w:tc>
          <w:tcPr>
            <w:tcW w:w="7741" w:type="dxa"/>
          </w:tcPr>
          <w:p w:rsidR="007D0AEC" w:rsidRPr="005D65CA" w:rsidP="00504296" w14:paraId="5F4573FC" w14:textId="51C51195">
            <w:pPr>
              <w:rPr>
                <w:rFonts w:cstheme="minorHAnsi"/>
              </w:rPr>
            </w:pPr>
            <w:r w:rsidRPr="005D65CA">
              <w:rPr>
                <w:rFonts w:cstheme="minorHAnsi"/>
              </w:rPr>
              <w:t xml:space="preserve">Hodnotitelé se SŠ vzděláním a praxí do 7 let </w:t>
            </w:r>
            <w:r w:rsidRPr="005D65CA" w:rsidR="00023275">
              <w:rPr>
                <w:rFonts w:cstheme="minorHAnsi"/>
              </w:rPr>
              <w:t>a/nebo prokazatelnou zkušeností s hodnocením do 10 projektů</w:t>
            </w:r>
          </w:p>
        </w:tc>
      </w:tr>
    </w:tbl>
    <w:p w:rsidR="007D0AEC" w:rsidP="007D0AEC" w14:paraId="635FD76C" w14:textId="4233BDF7">
      <w:pPr>
        <w:rPr>
          <w:rFonts w:cstheme="minorHAnsi"/>
        </w:rPr>
      </w:pPr>
    </w:p>
    <w:p w:rsidR="005D65CA" w:rsidP="007D0AEC" w14:paraId="560B7256" w14:textId="1E2E17BE">
      <w:pPr>
        <w:rPr>
          <w:rFonts w:cstheme="minorHAnsi"/>
        </w:rPr>
      </w:pPr>
      <w:r>
        <w:rPr>
          <w:rFonts w:cstheme="minorHAnsi"/>
        </w:rPr>
        <w:t>Počty hodnotitelů dle kategorií</w:t>
      </w:r>
      <w:r w:rsidR="00063B85">
        <w:rPr>
          <w:rFonts w:cstheme="minorHAnsi"/>
        </w:rPr>
        <w:t xml:space="preserve"> a odbornosti</w:t>
      </w:r>
      <w:r>
        <w:rPr>
          <w:rFonts w:cstheme="minorHAnsi"/>
        </w:rPr>
        <w:t>:</w:t>
      </w:r>
    </w:p>
    <w:tbl>
      <w:tblPr>
        <w:tblStyle w:val="TableGrid"/>
        <w:tblW w:w="8781" w:type="dxa"/>
        <w:tblLook w:val="04A0"/>
      </w:tblPr>
      <w:tblGrid>
        <w:gridCol w:w="6362"/>
        <w:gridCol w:w="806"/>
        <w:gridCol w:w="806"/>
        <w:gridCol w:w="807"/>
      </w:tblGrid>
      <w:tr w14:paraId="0FFA24C8" w14:textId="77777777" w:rsidTr="00063B85">
        <w:tblPrEx>
          <w:tblW w:w="8781" w:type="dxa"/>
          <w:tblLook w:val="04A0"/>
        </w:tblPrEx>
        <w:tc>
          <w:tcPr>
            <w:tcW w:w="6362" w:type="dxa"/>
            <w:shd w:val="clear" w:color="auto" w:fill="BFBFBF" w:themeFill="background1" w:themeFillShade="BF"/>
          </w:tcPr>
          <w:p w:rsidR="005D65CA" w:rsidRPr="00063B85" w:rsidP="007D0AEC" w14:paraId="320D978F" w14:textId="1E04AB84">
            <w:pPr>
              <w:rPr>
                <w:rFonts w:cstheme="minorHAnsi"/>
                <w:b/>
                <w:bCs/>
              </w:rPr>
            </w:pPr>
            <w:r w:rsidRPr="00063B85">
              <w:rPr>
                <w:rFonts w:cstheme="minorHAnsi"/>
                <w:b/>
                <w:bCs/>
              </w:rPr>
              <w:t>Odbornost</w:t>
            </w:r>
            <w:r w:rsidRPr="00063B85" w:rsidR="00063B85">
              <w:rPr>
                <w:rFonts w:cstheme="minorHAnsi"/>
                <w:b/>
                <w:bCs/>
              </w:rPr>
              <w:t xml:space="preserve"> / Kategorie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5D65CA" w:rsidRPr="00063B85" w:rsidP="00063B85" w14:paraId="16A7DD73" w14:textId="3434A43F">
            <w:pPr>
              <w:jc w:val="center"/>
              <w:rPr>
                <w:rFonts w:cstheme="minorHAnsi"/>
                <w:b/>
                <w:bCs/>
              </w:rPr>
            </w:pPr>
            <w:r w:rsidRPr="00063B8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5D65CA" w:rsidRPr="00063B85" w:rsidP="00063B85" w14:paraId="4E7C0EB5" w14:textId="628DCEB0">
            <w:pPr>
              <w:jc w:val="center"/>
              <w:rPr>
                <w:rFonts w:cstheme="minorHAnsi"/>
                <w:b/>
                <w:bCs/>
              </w:rPr>
            </w:pPr>
            <w:r w:rsidRPr="00063B85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5D65CA" w:rsidRPr="00063B85" w:rsidP="00063B85" w14:paraId="084D13B8" w14:textId="753F32EA">
            <w:pPr>
              <w:jc w:val="center"/>
              <w:rPr>
                <w:rFonts w:cstheme="minorHAnsi"/>
                <w:b/>
                <w:bCs/>
              </w:rPr>
            </w:pPr>
            <w:r w:rsidRPr="00063B85">
              <w:rPr>
                <w:rFonts w:cstheme="minorHAnsi"/>
                <w:b/>
                <w:bCs/>
              </w:rPr>
              <w:t>3</w:t>
            </w:r>
          </w:p>
        </w:tc>
      </w:tr>
      <w:tr w14:paraId="636F6493" w14:textId="77777777" w:rsidTr="00063B85">
        <w:tblPrEx>
          <w:tblW w:w="8781" w:type="dxa"/>
          <w:tblLook w:val="04A0"/>
        </w:tblPrEx>
        <w:tc>
          <w:tcPr>
            <w:tcW w:w="6362" w:type="dxa"/>
            <w:vAlign w:val="center"/>
          </w:tcPr>
          <w:p w:rsidR="003B0762" w:rsidP="003B0762" w14:paraId="0A61C335" w14:textId="35E6DE8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Tradice (kreativita, architektura, design)</w:t>
            </w:r>
          </w:p>
        </w:tc>
        <w:tc>
          <w:tcPr>
            <w:tcW w:w="806" w:type="dxa"/>
          </w:tcPr>
          <w:p w:rsidR="003B0762" w:rsidP="00063B85" w14:paraId="055F7982" w14:textId="5636B9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6" w:type="dxa"/>
          </w:tcPr>
          <w:p w:rsidR="003B0762" w:rsidP="00063B85" w14:paraId="638A84B8" w14:textId="0625E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07" w:type="dxa"/>
          </w:tcPr>
          <w:p w:rsidR="003B0762" w:rsidP="00063B85" w14:paraId="54127716" w14:textId="48237B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14:paraId="66C2200A" w14:textId="77777777" w:rsidTr="00063B85">
        <w:tblPrEx>
          <w:tblW w:w="8781" w:type="dxa"/>
          <w:tblLook w:val="04A0"/>
        </w:tblPrEx>
        <w:tc>
          <w:tcPr>
            <w:tcW w:w="6362" w:type="dxa"/>
            <w:vAlign w:val="center"/>
          </w:tcPr>
          <w:p w:rsidR="003B0762" w:rsidP="003B0762" w14:paraId="43725696" w14:textId="74F2B41B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Inovace (nová řešení, MSP, digitalizace)</w:t>
            </w:r>
          </w:p>
        </w:tc>
        <w:tc>
          <w:tcPr>
            <w:tcW w:w="806" w:type="dxa"/>
          </w:tcPr>
          <w:p w:rsidR="003B0762" w:rsidP="00063B85" w14:paraId="37BE04A6" w14:textId="0C7CC0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06" w:type="dxa"/>
          </w:tcPr>
          <w:p w:rsidR="003B0762" w:rsidP="00063B85" w14:paraId="147083A6" w14:textId="761069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07" w:type="dxa"/>
          </w:tcPr>
          <w:p w:rsidR="003B0762" w:rsidP="00063B85" w14:paraId="3B7731E6" w14:textId="14DB0E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14:paraId="27FC446D" w14:textId="77777777" w:rsidTr="00063B85">
        <w:tblPrEx>
          <w:tblW w:w="8781" w:type="dxa"/>
          <w:tblLook w:val="04A0"/>
        </w:tblPrEx>
        <w:tc>
          <w:tcPr>
            <w:tcW w:w="6362" w:type="dxa"/>
            <w:vAlign w:val="center"/>
          </w:tcPr>
          <w:p w:rsidR="003B0762" w:rsidP="003B0762" w14:paraId="40541785" w14:textId="1DF4675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Znalosti (vzdělávání, rekvalifikace, akademická sféra)</w:t>
            </w:r>
          </w:p>
        </w:tc>
        <w:tc>
          <w:tcPr>
            <w:tcW w:w="806" w:type="dxa"/>
          </w:tcPr>
          <w:p w:rsidR="003B0762" w:rsidP="00063B85" w14:paraId="1B514A10" w14:textId="28F340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06" w:type="dxa"/>
          </w:tcPr>
          <w:p w:rsidR="003B0762" w:rsidP="00063B85" w14:paraId="751714C4" w14:textId="6EB5B2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7" w:type="dxa"/>
          </w:tcPr>
          <w:p w:rsidR="003B0762" w:rsidP="00063B85" w14:paraId="1184A009" w14:textId="32C1E1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14:paraId="491F883C" w14:textId="77777777" w:rsidTr="00063B85">
        <w:tblPrEx>
          <w:tblW w:w="8781" w:type="dxa"/>
          <w:tblLook w:val="04A0"/>
        </w:tblPrEx>
        <w:tc>
          <w:tcPr>
            <w:tcW w:w="6362" w:type="dxa"/>
            <w:vAlign w:val="center"/>
          </w:tcPr>
          <w:p w:rsidR="003B0762" w:rsidP="003B0762" w14:paraId="13D9C432" w14:textId="442C83D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Spolupráce (komunita, kulturní identita)</w:t>
            </w:r>
          </w:p>
        </w:tc>
        <w:tc>
          <w:tcPr>
            <w:tcW w:w="806" w:type="dxa"/>
          </w:tcPr>
          <w:p w:rsidR="003B0762" w:rsidP="00063B85" w14:paraId="5C70F884" w14:textId="170059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06" w:type="dxa"/>
          </w:tcPr>
          <w:p w:rsidR="003B0762" w:rsidP="00063B85" w14:paraId="2448674A" w14:textId="4B8366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07" w:type="dxa"/>
          </w:tcPr>
          <w:p w:rsidR="003B0762" w:rsidP="00063B85" w14:paraId="08AF5369" w14:textId="52E805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1B76B8A9" w14:textId="77777777" w:rsidTr="00063B85">
        <w:tblPrEx>
          <w:tblW w:w="8781" w:type="dxa"/>
          <w:tblLook w:val="04A0"/>
        </w:tblPrEx>
        <w:tc>
          <w:tcPr>
            <w:tcW w:w="6362" w:type="dxa"/>
            <w:vAlign w:val="center"/>
          </w:tcPr>
          <w:p w:rsidR="003B0762" w:rsidP="003B0762" w14:paraId="59BA3C43" w14:textId="7ACA9AC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Regenerace (cirkulární ekonomika, </w:t>
            </w:r>
            <w:r>
              <w:rPr>
                <w:rFonts w:ascii="Calibri" w:hAnsi="Calibri" w:cs="Calibri"/>
                <w:color w:val="000000"/>
              </w:rPr>
              <w:t>brownfields</w:t>
            </w:r>
            <w:r>
              <w:rPr>
                <w:rFonts w:ascii="Calibri" w:hAnsi="Calibri" w:cs="Calibri"/>
                <w:color w:val="000000"/>
              </w:rPr>
              <w:t>, regenerace krajiny)</w:t>
            </w:r>
          </w:p>
        </w:tc>
        <w:tc>
          <w:tcPr>
            <w:tcW w:w="806" w:type="dxa"/>
          </w:tcPr>
          <w:p w:rsidR="003B0762" w:rsidP="00063B85" w14:paraId="52E724B5" w14:textId="3453F6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6" w:type="dxa"/>
          </w:tcPr>
          <w:p w:rsidR="003B0762" w:rsidP="00063B85" w14:paraId="58A6C7B5" w14:textId="0AFAC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07" w:type="dxa"/>
          </w:tcPr>
          <w:p w:rsidR="003B0762" w:rsidP="00063B85" w14:paraId="11483DC7" w14:textId="2A3A8C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14:paraId="6A994D3C" w14:textId="77777777" w:rsidTr="00063B85">
        <w:tblPrEx>
          <w:tblW w:w="8781" w:type="dxa"/>
          <w:tblLook w:val="04A0"/>
        </w:tblPrEx>
        <w:tc>
          <w:tcPr>
            <w:tcW w:w="6362" w:type="dxa"/>
            <w:vAlign w:val="center"/>
          </w:tcPr>
          <w:p w:rsidR="003B0762" w:rsidP="003B0762" w14:paraId="3496FC2B" w14:textId="49A0D60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Energie (OZE, </w:t>
            </w:r>
            <w:r>
              <w:rPr>
                <w:rFonts w:ascii="Calibri" w:hAnsi="Calibri" w:cs="Calibri"/>
                <w:color w:val="000000"/>
              </w:rPr>
              <w:t>battery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chain</w:t>
            </w:r>
            <w:r>
              <w:rPr>
                <w:rFonts w:ascii="Calibri" w:hAnsi="Calibri" w:cs="Calibri"/>
                <w:color w:val="000000"/>
              </w:rPr>
              <w:t>, čistá mobilita)</w:t>
            </w:r>
          </w:p>
        </w:tc>
        <w:tc>
          <w:tcPr>
            <w:tcW w:w="806" w:type="dxa"/>
          </w:tcPr>
          <w:p w:rsidR="003B0762" w:rsidP="00063B85" w14:paraId="0423AA10" w14:textId="14229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06" w:type="dxa"/>
          </w:tcPr>
          <w:p w:rsidR="003B0762" w:rsidP="00063B85" w14:paraId="1F54D01F" w14:textId="524BFC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07" w:type="dxa"/>
          </w:tcPr>
          <w:p w:rsidR="003B0762" w:rsidP="00063B85" w14:paraId="13C0E837" w14:textId="5AFCF6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235773" w:rsidRPr="005D65CA" w14:paraId="7EDF6877" w14:textId="77220F82">
      <w:pPr>
        <w:rPr>
          <w:rFonts w:cstheme="minorHAnsi"/>
        </w:rPr>
      </w:pPr>
      <w:r w:rsidRPr="005D65CA">
        <w:rPr>
          <w:rFonts w:cstheme="minorHAnsi"/>
        </w:rPr>
        <w:t>U všech hodnotitelů proběhlo ověření, zda mají dostatečnou časovou kapacitu pro realizaci hodnocení.</w:t>
      </w:r>
      <w:r w:rsidRPr="005D65CA" w:rsidR="004F3E02">
        <w:rPr>
          <w:rFonts w:cstheme="minorHAnsi"/>
        </w:rPr>
        <w:t xml:space="preserve"> V této fázi ověření dva z hodnotitelů </w:t>
      </w:r>
      <w:bookmarkStart w:id="0" w:name="_GoBack"/>
      <w:bookmarkEnd w:id="0"/>
      <w:r w:rsidRPr="005D65CA" w:rsidR="00412683">
        <w:rPr>
          <w:rFonts w:cstheme="minorHAnsi"/>
        </w:rPr>
        <w:t>oznámili, že</w:t>
      </w:r>
      <w:r w:rsidRPr="005D65CA" w:rsidR="004F3E02">
        <w:rPr>
          <w:rFonts w:cstheme="minorHAnsi"/>
        </w:rPr>
        <w:t xml:space="preserve"> </w:t>
      </w:r>
      <w:r w:rsidRPr="005D65CA" w:rsidR="007D0AEC">
        <w:rPr>
          <w:rFonts w:cstheme="minorHAnsi"/>
        </w:rPr>
        <w:t>z důvodu časové vytíženosti a jiných povinností se hodnocení účastnit nebudou.</w:t>
      </w:r>
    </w:p>
    <w:p w:rsidR="00235773" w:rsidRPr="005D65CA" w14:paraId="49DF2B07" w14:textId="77241F16">
      <w:pPr>
        <w:rPr>
          <w:rFonts w:cstheme="minorHAnsi"/>
        </w:rPr>
      </w:pPr>
      <w:r w:rsidRPr="005D65CA">
        <w:rPr>
          <w:rFonts w:cstheme="minorHAnsi"/>
        </w:rPr>
        <w:t>U všech zbývajících hodnotitelů proběhlo proškolení ze strany Sekretariátu regionální stálé konference Karlovarského kraje.</w:t>
      </w:r>
    </w:p>
    <w:p w:rsidR="004A5F36" w:rsidRPr="005D65CA" w:rsidP="004A5F36" w14:paraId="5D0D1232" w14:textId="29C26C03">
      <w:pPr>
        <w:rPr>
          <w:rFonts w:cstheme="minorHAnsi"/>
        </w:rPr>
      </w:pPr>
      <w:r w:rsidRPr="005D65CA">
        <w:rPr>
          <w:rFonts w:cstheme="minorHAnsi"/>
        </w:rPr>
        <w:t>Následně proběhlo přiřazení externích hodnotitelů k projektům, které prošly posouzením při</w:t>
      </w:r>
      <w:r w:rsidRPr="005D65CA" w:rsidR="00491A98">
        <w:rPr>
          <w:rFonts w:cstheme="minorHAnsi"/>
        </w:rPr>
        <w:t>jat</w:t>
      </w:r>
      <w:r w:rsidRPr="005D65CA">
        <w:rPr>
          <w:rFonts w:cstheme="minorHAnsi"/>
        </w:rPr>
        <w:t>e</w:t>
      </w:r>
      <w:r w:rsidRPr="005D65CA" w:rsidR="00491A98">
        <w:rPr>
          <w:rFonts w:cstheme="minorHAnsi"/>
        </w:rPr>
        <w:t>l</w:t>
      </w:r>
      <w:r w:rsidRPr="005D65CA">
        <w:rPr>
          <w:rFonts w:cstheme="minorHAnsi"/>
        </w:rPr>
        <w:t>nosti</w:t>
      </w:r>
      <w:r w:rsidRPr="005D65CA" w:rsidR="007D0AEC">
        <w:rPr>
          <w:rFonts w:cstheme="minorHAnsi"/>
        </w:rPr>
        <w:t xml:space="preserve">. S ohledem na skutečnost, že posouzením přijatelnosti prošlo pouze 20 </w:t>
      </w:r>
      <w:r w:rsidRPr="005D65CA" w:rsidR="00662D7A">
        <w:rPr>
          <w:rFonts w:cstheme="minorHAnsi"/>
        </w:rPr>
        <w:t xml:space="preserve">návrhů strategických </w:t>
      </w:r>
      <w:r w:rsidRPr="005D65CA" w:rsidR="007D0AEC">
        <w:rPr>
          <w:rFonts w:cstheme="minorHAnsi"/>
        </w:rPr>
        <w:t>projektů</w:t>
      </w:r>
      <w:r w:rsidRPr="005D65CA" w:rsidR="00662D7A">
        <w:rPr>
          <w:rFonts w:cstheme="minorHAnsi"/>
        </w:rPr>
        <w:t>, bylo přiřazení hodnotitelů provedeno následovně:</w:t>
      </w:r>
    </w:p>
    <w:p w:rsidR="00491A98" w:rsidRPr="005D65CA" w:rsidP="004A5F36" w14:paraId="25BF2ED6" w14:textId="10F7AF81">
      <w:pPr>
        <w:pStyle w:val="ListParagraph"/>
        <w:numPr>
          <w:ilvl w:val="0"/>
          <w:numId w:val="1"/>
        </w:numPr>
        <w:rPr>
          <w:rFonts w:cstheme="minorHAnsi"/>
        </w:rPr>
      </w:pPr>
      <w:r w:rsidRPr="005D65CA">
        <w:rPr>
          <w:rFonts w:cstheme="minorHAnsi"/>
        </w:rPr>
        <w:t>K projektům byli přiřazeni dva hodnotitelé z kategorie 1</w:t>
      </w:r>
      <w:r w:rsidRPr="005D65CA" w:rsidR="007D0AEC">
        <w:rPr>
          <w:rFonts w:cstheme="minorHAnsi"/>
        </w:rPr>
        <w:t xml:space="preserve"> dle příslušné odbornosti</w:t>
      </w:r>
    </w:p>
    <w:p w:rsidR="00491A98" w:rsidRPr="005D65CA" w:rsidP="00491A98" w14:paraId="3FBCDB1E" w14:textId="21BAC7E9">
      <w:pPr>
        <w:pStyle w:val="ListParagraph"/>
        <w:numPr>
          <w:ilvl w:val="0"/>
          <w:numId w:val="1"/>
        </w:numPr>
        <w:rPr>
          <w:rFonts w:cstheme="minorHAnsi"/>
        </w:rPr>
      </w:pPr>
      <w:r w:rsidRPr="005D65CA">
        <w:rPr>
          <w:rFonts w:cstheme="minorHAnsi"/>
        </w:rPr>
        <w:t xml:space="preserve">K projektům, u kterých nebylo možno přiřadit </w:t>
      </w:r>
      <w:r w:rsidRPr="005D65CA" w:rsidR="004A5F36">
        <w:rPr>
          <w:rFonts w:cstheme="minorHAnsi"/>
        </w:rPr>
        <w:t xml:space="preserve">oba </w:t>
      </w:r>
      <w:r w:rsidRPr="005D65CA">
        <w:rPr>
          <w:rFonts w:cstheme="minorHAnsi"/>
        </w:rPr>
        <w:t xml:space="preserve">hodnotitele z kategorie 1, byl přiřazen jeden nebo dva hodnotitelé z kategorie </w:t>
      </w:r>
      <w:r w:rsidRPr="005D65CA" w:rsidR="004A5F36">
        <w:rPr>
          <w:rFonts w:cstheme="minorHAnsi"/>
        </w:rPr>
        <w:t>2</w:t>
      </w:r>
    </w:p>
    <w:p w:rsidR="004A5F36" w:rsidRPr="005D65CA" w:rsidP="00491A98" w14:paraId="1594079E" w14:textId="735CA315">
      <w:pPr>
        <w:pStyle w:val="ListParagraph"/>
        <w:numPr>
          <w:ilvl w:val="0"/>
          <w:numId w:val="1"/>
        </w:numPr>
        <w:rPr>
          <w:rFonts w:cstheme="minorHAnsi"/>
        </w:rPr>
      </w:pPr>
      <w:r w:rsidRPr="005D65CA">
        <w:rPr>
          <w:rFonts w:cstheme="minorHAnsi"/>
        </w:rPr>
        <w:t>K projektu byl přiřazen jeden nebo dva hodnotitelé z kategorie 3</w:t>
      </w:r>
    </w:p>
    <w:p w:rsidR="00491A98" w:rsidRPr="005D65CA" w:rsidP="00491A98" w14:paraId="095D3338" w14:textId="0D2B4772">
      <w:pPr>
        <w:rPr>
          <w:rFonts w:cstheme="minorHAnsi"/>
        </w:rPr>
      </w:pPr>
    </w:p>
    <w:p w:rsidR="00491A98" w:rsidRPr="005D65CA" w:rsidP="00491A98" w14:paraId="506089B3" w14:textId="7D022447">
      <w:pPr>
        <w:rPr>
          <w:rFonts w:cstheme="minorHAnsi"/>
        </w:rPr>
      </w:pPr>
      <w:r w:rsidRPr="005D65CA">
        <w:rPr>
          <w:rFonts w:cstheme="minorHAnsi"/>
        </w:rPr>
        <w:t xml:space="preserve">Pozn.: </w:t>
      </w:r>
      <w:r w:rsidR="00063B85">
        <w:rPr>
          <w:rFonts w:cstheme="minorHAnsi"/>
        </w:rPr>
        <w:t>Jediný</w:t>
      </w:r>
      <w:r w:rsidRPr="005D65CA">
        <w:rPr>
          <w:rFonts w:cstheme="minorHAnsi"/>
        </w:rPr>
        <w:t> hodnotitel z kategorie 3</w:t>
      </w:r>
      <w:r w:rsidR="00063B85">
        <w:rPr>
          <w:rFonts w:cstheme="minorHAnsi"/>
        </w:rPr>
        <w:t>, který byl vybrán pro hodnocení návrhu strategického projektu,</w:t>
      </w:r>
      <w:r w:rsidRPr="005D65CA">
        <w:rPr>
          <w:rFonts w:cstheme="minorHAnsi"/>
        </w:rPr>
        <w:t xml:space="preserve"> předložil posudek, který nesplňoval ani základní požadavky kladené na hodnocení návrhu strategického projektu</w:t>
      </w:r>
    </w:p>
    <w:p w:rsidR="001D6FA1" w:rsidRPr="005D65CA" w14:paraId="27FE3FB0" w14:textId="77777777">
      <w:pPr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627929"/>
    <w:multiLevelType w:val="hybridMultilevel"/>
    <w:tmpl w:val="27B6E3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1B1C"/>
    <w:multiLevelType w:val="hybridMultilevel"/>
    <w:tmpl w:val="9E4C59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55975"/>
    <w:multiLevelType w:val="hybridMultilevel"/>
    <w:tmpl w:val="57442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04E71"/>
    <w:multiLevelType w:val="multilevel"/>
    <w:tmpl w:val="11E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1"/>
    <w:rsid w:val="00023275"/>
    <w:rsid w:val="00052C96"/>
    <w:rsid w:val="00063B85"/>
    <w:rsid w:val="001D6FA1"/>
    <w:rsid w:val="00235773"/>
    <w:rsid w:val="002E6567"/>
    <w:rsid w:val="003B0762"/>
    <w:rsid w:val="00412683"/>
    <w:rsid w:val="00491A98"/>
    <w:rsid w:val="004A5F36"/>
    <w:rsid w:val="004F3E02"/>
    <w:rsid w:val="00504296"/>
    <w:rsid w:val="005D65CA"/>
    <w:rsid w:val="00602C13"/>
    <w:rsid w:val="00662D7A"/>
    <w:rsid w:val="00683CD1"/>
    <w:rsid w:val="007D0AEC"/>
    <w:rsid w:val="008A0940"/>
    <w:rsid w:val="00C53135"/>
    <w:rsid w:val="00DB58A2"/>
    <w:rsid w:val="00E167A9"/>
    <w:rsid w:val="00EF064E"/>
    <w:rsid w:val="00F23F09"/>
    <w:rsid w:val="00FE2CF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482C46-A64D-43A1-A8CD-3E8E542D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,Fiche List Paragraph,List Paragraph (Czech Tourism),List Paragraph_0,Nad,Název grafu,Odrážky,Odstavec cíl se seznamem,Odstavec se seznamem1,Odstavec se seznamem5,Odstavec_muj,Seznam - odrážky,_Odstavec se seznamem"/>
    <w:basedOn w:val="Normal"/>
    <w:link w:val="OdstavecseseznamemChar"/>
    <w:uiPriority w:val="34"/>
    <w:qFormat/>
    <w:rsid w:val="00491A98"/>
    <w:pPr>
      <w:ind w:left="720"/>
      <w:contextualSpacing/>
    </w:pPr>
  </w:style>
  <w:style w:type="character" w:customStyle="1" w:styleId="OdstavecseseznamemChar">
    <w:name w:val="Odstavec se seznamem Char"/>
    <w:aliases w:val="Conclusion de partie Char,List Paragraph Char,Nad Char,Odrážky Char,Odstavec cíl se seznamem Char,Odstavec se seznamem1 Char,Odstavec se seznamem5 Char,Odstavec_muj Char,Seznam - odrážky Char,_Odstavec se seznamem Char"/>
    <w:basedOn w:val="DefaultParagraphFont"/>
    <w:link w:val="ListParagraph"/>
    <w:uiPriority w:val="34"/>
    <w:qFormat/>
    <w:locked/>
    <w:rsid w:val="00F23F09"/>
  </w:style>
  <w:style w:type="table" w:styleId="TableGrid">
    <w:name w:val="Table Grid"/>
    <w:basedOn w:val="TableNormal"/>
    <w:uiPriority w:val="39"/>
    <w:rsid w:val="00F2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Havranek</dc:creator>
  <cp:lastModifiedBy>Lorenzová Petra</cp:lastModifiedBy>
  <cp:revision>3</cp:revision>
  <dcterms:created xsi:type="dcterms:W3CDTF">2021-06-25T06:37:00Z</dcterms:created>
  <dcterms:modified xsi:type="dcterms:W3CDTF">2021-10-12T12:05:00Z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KK/2676/LP/21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KK/2676/LP/21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1.11.2021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&lt;TABLE&gt;&lt;TR&gt;&lt;TD&gt;Č.j.:&lt;/TD&gt;&lt;TD&gt;KK/2676/LP/21&lt;/TD&gt;&lt;/TR&gt;&lt;TR&gt;&lt;TD&gt;&lt;/TD&gt;&lt;TD&gt;&lt;/TD&gt;&lt;/TR&gt;&lt;/TABLE&gt;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legislativní a právní a Krajský živnostenský úřad</vt:lpwstr>
  </property>
  <property fmtid="{D5CDD505-2E9C-101B-9397-08002B2CF9AE}" pid="16" name="DisplayName_UserPoriz_Pisemnost">
    <vt:lpwstr>Martina Koudelná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KK-82554/21</vt:lpwstr>
  </property>
  <property fmtid="{D5CDD505-2E9C-101B-9397-08002B2CF9AE}" pid="19" name="Key_BarCode_Pisemnost">
    <vt:lpwstr>*B002711988*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KK-82554/21</vt:lpwstr>
  </property>
  <property fmtid="{D5CDD505-2E9C-101B-9397-08002B2CF9AE}" pid="33" name="RC">
    <vt:lpwstr/>
  </property>
  <property fmtid="{D5CDD505-2E9C-101B-9397-08002B2CF9AE}" pid="34" name="SkartacniZnakLhuta_PisemnostZnak">
    <vt:lpwstr>S/5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1409/LP/21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Odpověď na žádost o poskytnutí informace ve smyslu zákona č. 106/1999 Sb. - Transparency International ČR, o.p.s. (strategické projekty v Plánu územní transformace KK)</vt:lpwstr>
  </property>
  <property fmtid="{D5CDD505-2E9C-101B-9397-08002B2CF9AE}" pid="41" name="Zkratka_SpisovyUzel_PoziceZodpo_Pisemnost">
    <vt:lpwstr>LP</vt:lpwstr>
  </property>
</Properties>
</file>